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850" w:type="dxa"/>
        <w:tblInd w:w="-923" w:type="dxa"/>
        <w:tblLook w:val="04A0" w:firstRow="1" w:lastRow="0" w:firstColumn="1" w:lastColumn="0" w:noHBand="0" w:noVBand="1"/>
      </w:tblPr>
      <w:tblGrid>
        <w:gridCol w:w="816"/>
        <w:gridCol w:w="3329"/>
        <w:gridCol w:w="7525"/>
        <w:gridCol w:w="1897"/>
        <w:gridCol w:w="1283"/>
      </w:tblGrid>
      <w:tr w:rsidR="00922C78" w14:paraId="4F3C8394" w14:textId="77777777" w:rsidTr="00922C78">
        <w:tc>
          <w:tcPr>
            <w:tcW w:w="72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87687A2" w14:textId="0B333960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6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63E50B4" w14:textId="472CD47E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8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AAF729" w14:textId="1DE0BD98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1D61F33" w14:textId="77777777" w:rsidR="00922C78" w:rsidRPr="00CD1CA4" w:rsidRDefault="00922C78" w:rsidP="00922C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CD1C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6CD8BDC7" w14:textId="1E77BD19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1F56BFC" w14:textId="729E2C30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813903" w14:paraId="3902ACBE" w14:textId="77777777" w:rsidTr="00922C78">
        <w:tc>
          <w:tcPr>
            <w:tcW w:w="720" w:type="dxa"/>
          </w:tcPr>
          <w:p w14:paraId="5F90A738" w14:textId="57422D1D" w:rsidR="00813903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1</w:t>
            </w:r>
          </w:p>
        </w:tc>
        <w:tc>
          <w:tcPr>
            <w:tcW w:w="3690" w:type="dxa"/>
          </w:tcPr>
          <w:p w14:paraId="4B6C031C" w14:textId="12AAF688" w:rsidR="00813903" w:rsidRPr="00CD1CA4" w:rsidRDefault="00CD1CA4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LASER SCATTERING PARTICLE SIZE DISTRIBUTION ANALYZER</w:t>
            </w:r>
          </w:p>
        </w:tc>
        <w:tc>
          <w:tcPr>
            <w:tcW w:w="8820" w:type="dxa"/>
          </w:tcPr>
          <w:p w14:paraId="794DA7FC" w14:textId="3FDA4B0E" w:rsidR="00922C78" w:rsidRPr="00CD1CA4" w:rsidRDefault="00922C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D1CA4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347E317A" w14:textId="281356D0" w:rsidR="00922C78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Maximizing Soy Milk Quality Attributes through Particle Size Analysis</w:t>
            </w:r>
          </w:p>
          <w:p w14:paraId="08F63864" w14:textId="6EC3ADEE" w:rsidR="00922C78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Particle Analysis of Mayonnaise</w:t>
            </w:r>
          </w:p>
          <w:p w14:paraId="63F479EC" w14:textId="014351F4" w:rsidR="00922C78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Particle Size Analysis of Piezoelectric Ceramics</w:t>
            </w:r>
          </w:p>
          <w:p w14:paraId="0EABACE3" w14:textId="5A20B6B5" w:rsidR="00922C78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 xml:space="preserve">Laser Diffraction Analysis of </w:t>
            </w:r>
            <w:proofErr w:type="gramStart"/>
            <w:r w:rsidRPr="00CD1CA4">
              <w:rPr>
                <w:rFonts w:ascii="Verdana" w:hAnsi="Verdana"/>
              </w:rPr>
              <w:t>Lithium Ion Battery</w:t>
            </w:r>
            <w:proofErr w:type="gramEnd"/>
            <w:r w:rsidRPr="00CD1CA4">
              <w:rPr>
                <w:rFonts w:ascii="Verdana" w:hAnsi="Verdana"/>
              </w:rPr>
              <w:t xml:space="preserve"> Material</w:t>
            </w:r>
          </w:p>
          <w:p w14:paraId="7152FD92" w14:textId="5A2FDD67" w:rsidR="00813903" w:rsidRPr="00CD1CA4" w:rsidRDefault="00922C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D1CA4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1D9816C8" w14:textId="5EB80E15" w:rsidR="00922C78" w:rsidRPr="00922C78" w:rsidRDefault="00922C78" w:rsidP="00922C78">
            <w:pPr>
              <w:rPr>
                <w:rFonts w:ascii="Verdana" w:hAnsi="Verdana"/>
              </w:rPr>
            </w:pPr>
            <w:r w:rsidRPr="00922C78">
              <w:rPr>
                <w:rFonts w:ascii="Verdana" w:hAnsi="Verdana"/>
              </w:rPr>
              <w:t>Advanced Detector Design</w:t>
            </w:r>
          </w:p>
          <w:p w14:paraId="6EAEC986" w14:textId="77777777" w:rsidR="00922C78" w:rsidRPr="00922C78" w:rsidRDefault="00922C78" w:rsidP="00922C78">
            <w:pPr>
              <w:rPr>
                <w:rFonts w:ascii="Verdana" w:hAnsi="Verdana"/>
              </w:rPr>
            </w:pPr>
            <w:r w:rsidRPr="00922C78">
              <w:rPr>
                <w:rFonts w:ascii="Verdana" w:hAnsi="Verdana"/>
              </w:rPr>
              <w:t>Superior Instrument-to-Instrument Precision</w:t>
            </w:r>
          </w:p>
          <w:p w14:paraId="47308BD5" w14:textId="77777777" w:rsidR="00922C78" w:rsidRPr="00922C78" w:rsidRDefault="00922C78" w:rsidP="00922C78">
            <w:pPr>
              <w:rPr>
                <w:rFonts w:ascii="Verdana" w:hAnsi="Verdana"/>
              </w:rPr>
            </w:pPr>
            <w:r w:rsidRPr="00922C78">
              <w:rPr>
                <w:rFonts w:ascii="Verdana" w:hAnsi="Verdana"/>
              </w:rPr>
              <w:t>Automatic Laser Alignment in Seconds</w:t>
            </w:r>
          </w:p>
          <w:p w14:paraId="1027CBF5" w14:textId="77777777" w:rsidR="00922C78" w:rsidRPr="00922C78" w:rsidRDefault="00922C78" w:rsidP="00922C78">
            <w:pPr>
              <w:rPr>
                <w:rFonts w:ascii="Verdana" w:hAnsi="Verdana"/>
              </w:rPr>
            </w:pPr>
            <w:r w:rsidRPr="00922C78">
              <w:rPr>
                <w:rFonts w:ascii="Verdana" w:hAnsi="Verdana"/>
              </w:rPr>
              <w:t>Guaranteed Accuracy and Precision</w:t>
            </w:r>
          </w:p>
          <w:p w14:paraId="13643276" w14:textId="77777777" w:rsidR="00922C78" w:rsidRPr="00CD1CA4" w:rsidRDefault="00922C78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CD1CA4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75AA3A4A" w14:textId="793E5B05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Measurement Principle</w:t>
            </w:r>
            <w:r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Mie scattering and Fraunhofer diffraction</w:t>
            </w:r>
          </w:p>
          <w:p w14:paraId="1A7C312F" w14:textId="2DEE1D19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Measurement range</w:t>
            </w:r>
            <w:r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10 nm - 5000 μm</w:t>
            </w:r>
          </w:p>
          <w:p w14:paraId="79A73267" w14:textId="324D6A7C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Measurement Time</w:t>
            </w:r>
            <w:r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Typical measurement takes 60 seconds from liquid filling, sampling and measurement to rinsing.</w:t>
            </w:r>
          </w:p>
          <w:p w14:paraId="19471305" w14:textId="0EE49C50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Measurement Method</w:t>
            </w:r>
            <w:r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Circulation measurement or fraction cell measurement (Fraction cell is optional)</w:t>
            </w:r>
          </w:p>
          <w:p w14:paraId="7EC6BEC0" w14:textId="47ACC958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Sample Quantity</w:t>
            </w:r>
            <w:r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Approximately 10 mg - 5 g (Depending on the particle size, distribution and density)</w:t>
            </w:r>
          </w:p>
          <w:p w14:paraId="010E6F0A" w14:textId="56870751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Dispersing Volume</w:t>
            </w:r>
            <w:r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 xml:space="preserve">Approximately 180 mL for standard pumping system, 5/10/15 mL for </w:t>
            </w:r>
            <w:proofErr w:type="spellStart"/>
            <w:r w:rsidRPr="00CD1CA4">
              <w:rPr>
                <w:rFonts w:ascii="Verdana" w:hAnsi="Verdana"/>
              </w:rPr>
              <w:t>FractionCell</w:t>
            </w:r>
            <w:proofErr w:type="spellEnd"/>
            <w:r w:rsidRPr="00CD1CA4">
              <w:rPr>
                <w:rFonts w:ascii="Verdana" w:hAnsi="Verdana"/>
              </w:rPr>
              <w:t xml:space="preserve"> accessory, Manual </w:t>
            </w:r>
            <w:proofErr w:type="gramStart"/>
            <w:r w:rsidRPr="00CD1CA4">
              <w:rPr>
                <w:rFonts w:ascii="Verdana" w:hAnsi="Verdana"/>
              </w:rPr>
              <w:t>filling :</w:t>
            </w:r>
            <w:proofErr w:type="gramEnd"/>
            <w:r w:rsidRPr="00CD1CA4">
              <w:rPr>
                <w:rFonts w:ascii="Verdana" w:hAnsi="Verdana"/>
              </w:rPr>
              <w:t xml:space="preserve"> 35 mL, Automatic filling : 40 mL for </w:t>
            </w:r>
            <w:proofErr w:type="spellStart"/>
            <w:r w:rsidRPr="00CD1CA4">
              <w:rPr>
                <w:rFonts w:ascii="Verdana" w:hAnsi="Verdana"/>
              </w:rPr>
              <w:t>MiniFlow</w:t>
            </w:r>
            <w:proofErr w:type="spellEnd"/>
            <w:r w:rsidRPr="00CD1CA4">
              <w:rPr>
                <w:rFonts w:ascii="Verdana" w:hAnsi="Verdana"/>
              </w:rPr>
              <w:t xml:space="preserve"> accessory. Approximately 1 L of </w:t>
            </w:r>
            <w:proofErr w:type="spellStart"/>
            <w:r w:rsidRPr="00CD1CA4">
              <w:rPr>
                <w:rFonts w:ascii="Verdana" w:hAnsi="Verdana"/>
              </w:rPr>
              <w:t>LiterFlow</w:t>
            </w:r>
            <w:proofErr w:type="spellEnd"/>
            <w:r w:rsidRPr="00CD1CA4">
              <w:rPr>
                <w:rFonts w:ascii="Verdana" w:hAnsi="Verdana"/>
              </w:rPr>
              <w:t xml:space="preserve"> option.</w:t>
            </w:r>
          </w:p>
          <w:p w14:paraId="6AC4FC5A" w14:textId="40D8EE36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Communication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USB 2.0</w:t>
            </w:r>
          </w:p>
          <w:p w14:paraId="654CF5C8" w14:textId="428D3AA8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Light Sources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Red solid state 5 mW laser diode (650 nm), Blue solid state 3 mW LED (405 nm)</w:t>
            </w:r>
          </w:p>
          <w:p w14:paraId="65D59B09" w14:textId="27990F75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Dispersion System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In-line ultrasonic probe: 30 W, 20 kHz, adjustable levels</w:t>
            </w:r>
          </w:p>
          <w:p w14:paraId="4EA98841" w14:textId="77777777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Circulation pump: Fully automated ﬁll and circulation pumps, 15 adjustable speeds, 4 selectable fill levels, 15 selectable circulation speeds (max: 10 L/min)</w:t>
            </w:r>
          </w:p>
          <w:p w14:paraId="1D15C7D1" w14:textId="3E9E3469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lastRenderedPageBreak/>
              <w:t>Operating Conditions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15</w:t>
            </w:r>
            <w:r w:rsidRPr="00CD1CA4">
              <w:rPr>
                <w:rFonts w:ascii="Verdana" w:eastAsia="MS Gothic" w:hAnsi="Verdana" w:cs="MS Gothic"/>
              </w:rPr>
              <w:t>〜</w:t>
            </w:r>
            <w:r w:rsidRPr="00CD1CA4">
              <w:rPr>
                <w:rFonts w:ascii="Verdana" w:hAnsi="Verdana"/>
              </w:rPr>
              <w:t>35°C (59 to 95°F), relative humidity 85% or less (no condensation)</w:t>
            </w:r>
          </w:p>
          <w:p w14:paraId="59EAD374" w14:textId="01647DF6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Power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AC 100-240V 50/60Hz, 300VA</w:t>
            </w:r>
          </w:p>
          <w:p w14:paraId="23FE9467" w14:textId="1E8E56E8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Dimensions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705 (W) × 565 (D) × 500 (H) mm</w:t>
            </w:r>
          </w:p>
          <w:p w14:paraId="50CD43A2" w14:textId="77777777" w:rsidR="00922C78" w:rsidRPr="00CD1CA4" w:rsidRDefault="00922C78" w:rsidP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Mass</w:t>
            </w:r>
            <w:r w:rsidR="00CD1CA4" w:rsidRPr="00CD1CA4">
              <w:rPr>
                <w:rFonts w:ascii="Verdana" w:hAnsi="Verdana"/>
              </w:rPr>
              <w:t xml:space="preserve">: </w:t>
            </w:r>
            <w:r w:rsidRPr="00CD1CA4">
              <w:rPr>
                <w:rFonts w:ascii="Verdana" w:hAnsi="Verdana"/>
              </w:rPr>
              <w:t>54 kg</w:t>
            </w:r>
          </w:p>
          <w:p w14:paraId="7B38A837" w14:textId="77777777" w:rsidR="00CD1CA4" w:rsidRPr="00CD1CA4" w:rsidRDefault="00CD1CA4" w:rsidP="00CD1CA4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CD1CA4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479A2ECE" w14:textId="77777777" w:rsidR="00CD1CA4" w:rsidRPr="00CD1CA4" w:rsidRDefault="00CD1CA4" w:rsidP="00CD1CA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D1CA4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3BEBD9F9" w14:textId="77777777" w:rsidR="00CD1CA4" w:rsidRPr="00CD1CA4" w:rsidRDefault="00CD1CA4" w:rsidP="00CD1CA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D1CA4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09C01501" w14:textId="601FB83D" w:rsidR="00CD1CA4" w:rsidRPr="00CD1CA4" w:rsidRDefault="00CD1CA4" w:rsidP="00CD1CA4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CD1CA4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810" w:type="dxa"/>
          </w:tcPr>
          <w:p w14:paraId="28F273F3" w14:textId="321D7E13" w:rsidR="00813903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810" w:type="dxa"/>
          </w:tcPr>
          <w:p w14:paraId="7856E7AC" w14:textId="307A797E" w:rsidR="00813903" w:rsidRPr="00CD1CA4" w:rsidRDefault="00922C78">
            <w:pPr>
              <w:rPr>
                <w:rFonts w:ascii="Verdana" w:hAnsi="Verdana"/>
              </w:rPr>
            </w:pPr>
            <w:r w:rsidRPr="00CD1CA4">
              <w:rPr>
                <w:rFonts w:ascii="Verdana" w:hAnsi="Verdana"/>
              </w:rPr>
              <w:t>1</w:t>
            </w:r>
          </w:p>
        </w:tc>
      </w:tr>
    </w:tbl>
    <w:p w14:paraId="2162C5A0" w14:textId="77777777" w:rsidR="00813903" w:rsidRDefault="00813903"/>
    <w:sectPr w:rsidR="00813903" w:rsidSect="008139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671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03"/>
    <w:rsid w:val="00813903"/>
    <w:rsid w:val="00922C78"/>
    <w:rsid w:val="00C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9E6E"/>
  <w15:chartTrackingRefBased/>
  <w15:docId w15:val="{0C54CA82-9162-4E0A-87F3-4F3229D1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2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2022-09-23T15:18:00Z</dcterms:created>
  <dcterms:modified xsi:type="dcterms:W3CDTF">2022-09-23T15:29:00Z</dcterms:modified>
</cp:coreProperties>
</file>