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50" w:type="dxa"/>
        <w:tblInd w:w="-1013" w:type="dxa"/>
        <w:tblLook w:val="04A0" w:firstRow="1" w:lastRow="0" w:firstColumn="1" w:lastColumn="0" w:noHBand="0" w:noVBand="1"/>
      </w:tblPr>
      <w:tblGrid>
        <w:gridCol w:w="816"/>
        <w:gridCol w:w="1983"/>
        <w:gridCol w:w="8871"/>
        <w:gridCol w:w="1897"/>
        <w:gridCol w:w="1283"/>
      </w:tblGrid>
      <w:tr w:rsidR="00DC6856" w14:paraId="53F6FA75" w14:textId="77777777" w:rsidTr="007A0E9C">
        <w:tc>
          <w:tcPr>
            <w:tcW w:w="816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5F06BDE" w14:textId="0AB098E4" w:rsidR="00DC6856" w:rsidRPr="007A0E9C" w:rsidRDefault="00DC6856" w:rsidP="00DC6856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001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366F625" w14:textId="33E61448" w:rsidR="00DC6856" w:rsidRPr="007A0E9C" w:rsidRDefault="00DC6856" w:rsidP="00DC6856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9063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FFDC2C1" w14:textId="1CA4E381" w:rsidR="00DC6856" w:rsidRPr="007A0E9C" w:rsidRDefault="00DC6856" w:rsidP="00DC6856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6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CB87B11" w14:textId="77777777" w:rsidR="00DC6856" w:rsidRPr="007A0E9C" w:rsidRDefault="00DC6856" w:rsidP="00DC6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7A0E9C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452553BC" w14:textId="4C5625A6" w:rsidR="00DC6856" w:rsidRPr="007A0E9C" w:rsidRDefault="00DC6856" w:rsidP="00DC6856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28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440A233F" w14:textId="1FEF2F7E" w:rsidR="00DC6856" w:rsidRPr="007A0E9C" w:rsidRDefault="00DC6856" w:rsidP="00DC6856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DC6856" w14:paraId="0B1E846E" w14:textId="77777777" w:rsidTr="007A0E9C">
        <w:tc>
          <w:tcPr>
            <w:tcW w:w="816" w:type="dxa"/>
          </w:tcPr>
          <w:p w14:paraId="44F33AC9" w14:textId="16B7AF3B" w:rsidR="00DC6856" w:rsidRPr="007A0E9C" w:rsidRDefault="00DC6856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>1</w:t>
            </w:r>
          </w:p>
        </w:tc>
        <w:tc>
          <w:tcPr>
            <w:tcW w:w="2001" w:type="dxa"/>
          </w:tcPr>
          <w:p w14:paraId="42231A85" w14:textId="5FFA5AF9" w:rsidR="00DC6856" w:rsidRPr="007A0E9C" w:rsidRDefault="007A0E9C" w:rsidP="007A0E9C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>CS/ONH-ANALY</w:t>
            </w:r>
            <w:r>
              <w:rPr>
                <w:rFonts w:ascii="Verdana" w:hAnsi="Verdana"/>
              </w:rPr>
              <w:t>ZER</w:t>
            </w:r>
          </w:p>
        </w:tc>
        <w:tc>
          <w:tcPr>
            <w:tcW w:w="9063" w:type="dxa"/>
          </w:tcPr>
          <w:p w14:paraId="0C2FB5C6" w14:textId="77777777" w:rsidR="00631E31" w:rsidRPr="007A0E9C" w:rsidRDefault="00307C8B" w:rsidP="00307C8B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7A0E9C"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67B833CB" w14:textId="77777777" w:rsidR="00307C8B" w:rsidRPr="007A0E9C" w:rsidRDefault="00307C8B" w:rsidP="00307C8B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>Clean, Fast &amp; Efficient Combustion</w:t>
            </w:r>
          </w:p>
          <w:p w14:paraId="68BF6C2B" w14:textId="77777777" w:rsidR="00307C8B" w:rsidRPr="007A0E9C" w:rsidRDefault="00307C8B" w:rsidP="00307C8B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7A0E9C">
              <w:rPr>
                <w:rFonts w:ascii="Verdana" w:hAnsi="Verdana"/>
                <w:b/>
                <w:bCs/>
                <w:color w:val="2E74B5" w:themeColor="accent5" w:themeShade="BF"/>
              </w:rPr>
              <w:t>Application</w:t>
            </w:r>
          </w:p>
          <w:p w14:paraId="13F607D1" w14:textId="77777777" w:rsidR="00696399" w:rsidRPr="007A0E9C" w:rsidRDefault="00307C8B" w:rsidP="00307C8B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>Iron, Steel, Cobalt &amp; Nickel</w:t>
            </w:r>
            <w:r w:rsidR="00571A33" w:rsidRPr="007A0E9C">
              <w:rPr>
                <w:rFonts w:ascii="Verdana" w:hAnsi="Verdana"/>
              </w:rPr>
              <w:t xml:space="preserve">, </w:t>
            </w:r>
            <w:r w:rsidRPr="007A0E9C">
              <w:rPr>
                <w:rFonts w:ascii="Verdana" w:hAnsi="Verdana"/>
              </w:rPr>
              <w:t>Cast Iron</w:t>
            </w:r>
            <w:r w:rsidR="00571A33" w:rsidRPr="007A0E9C">
              <w:rPr>
                <w:rFonts w:ascii="Verdana" w:hAnsi="Verdana"/>
              </w:rPr>
              <w:t xml:space="preserve">, </w:t>
            </w:r>
            <w:r w:rsidR="00696399" w:rsidRPr="007A0E9C">
              <w:rPr>
                <w:rFonts w:ascii="Verdana" w:hAnsi="Verdana"/>
              </w:rPr>
              <w:t>Case Hardening</w:t>
            </w:r>
            <w:r w:rsidR="00571A33" w:rsidRPr="007A0E9C">
              <w:rPr>
                <w:rFonts w:ascii="Verdana" w:hAnsi="Verdana"/>
              </w:rPr>
              <w:t xml:space="preserve">, </w:t>
            </w:r>
            <w:r w:rsidR="00696399" w:rsidRPr="007A0E9C">
              <w:rPr>
                <w:rFonts w:ascii="Verdana" w:hAnsi="Verdana"/>
              </w:rPr>
              <w:t xml:space="preserve">Metal </w:t>
            </w:r>
            <w:proofErr w:type="gramStart"/>
            <w:r w:rsidR="00696399" w:rsidRPr="007A0E9C">
              <w:rPr>
                <w:rFonts w:ascii="Verdana" w:hAnsi="Verdana"/>
              </w:rPr>
              <w:t>Processing</w:t>
            </w:r>
            <w:r w:rsidR="00571A33" w:rsidRPr="007A0E9C">
              <w:rPr>
                <w:rFonts w:ascii="Verdana" w:hAnsi="Verdana"/>
              </w:rPr>
              <w:t xml:space="preserve"> ,</w:t>
            </w:r>
            <w:r w:rsidR="00696399" w:rsidRPr="007A0E9C">
              <w:rPr>
                <w:rFonts w:ascii="Verdana" w:hAnsi="Verdana"/>
              </w:rPr>
              <w:t>Cement</w:t>
            </w:r>
            <w:proofErr w:type="gramEnd"/>
            <w:r w:rsidR="00571A33" w:rsidRPr="007A0E9C">
              <w:rPr>
                <w:rFonts w:ascii="Verdana" w:hAnsi="Verdana"/>
              </w:rPr>
              <w:t xml:space="preserve">, </w:t>
            </w:r>
            <w:r w:rsidR="00696399" w:rsidRPr="007A0E9C">
              <w:rPr>
                <w:rFonts w:ascii="Verdana" w:hAnsi="Verdana"/>
              </w:rPr>
              <w:t>Limestone,</w:t>
            </w:r>
            <w:r w:rsidR="00571A33" w:rsidRPr="007A0E9C">
              <w:rPr>
                <w:rFonts w:ascii="Verdana" w:hAnsi="Verdana"/>
              </w:rPr>
              <w:t xml:space="preserve"> </w:t>
            </w:r>
            <w:r w:rsidR="00696399" w:rsidRPr="007A0E9C">
              <w:rPr>
                <w:rFonts w:ascii="Verdana" w:hAnsi="Verdana"/>
              </w:rPr>
              <w:t>Lime and Dolomite</w:t>
            </w:r>
            <w:r w:rsidR="00571A33" w:rsidRPr="007A0E9C">
              <w:rPr>
                <w:rFonts w:ascii="Verdana" w:hAnsi="Verdana"/>
              </w:rPr>
              <w:t xml:space="preserve">, </w:t>
            </w:r>
            <w:r w:rsidR="00696399" w:rsidRPr="007A0E9C">
              <w:rPr>
                <w:rFonts w:ascii="Verdana" w:hAnsi="Verdana"/>
              </w:rPr>
              <w:t>Ores &amp; Minerals</w:t>
            </w:r>
            <w:r w:rsidR="00571A33" w:rsidRPr="007A0E9C">
              <w:rPr>
                <w:rFonts w:ascii="Verdana" w:hAnsi="Verdana"/>
              </w:rPr>
              <w:t xml:space="preserve">, </w:t>
            </w:r>
            <w:r w:rsidR="00696399" w:rsidRPr="007A0E9C">
              <w:rPr>
                <w:rFonts w:ascii="Verdana" w:hAnsi="Verdana"/>
              </w:rPr>
              <w:t>Glass &amp; Ceramics</w:t>
            </w:r>
          </w:p>
          <w:p w14:paraId="52AE6C23" w14:textId="77777777" w:rsidR="00571A33" w:rsidRPr="007A0E9C" w:rsidRDefault="00571A33" w:rsidP="00307C8B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7A0E9C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02A181D7" w14:textId="77777777" w:rsidR="00571A33" w:rsidRPr="007A0E9C" w:rsidRDefault="00571A33" w:rsidP="00571A33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>Sample Types</w:t>
            </w:r>
            <w:r w:rsidRPr="007A0E9C">
              <w:rPr>
                <w:rFonts w:ascii="Verdana" w:hAnsi="Verdana"/>
              </w:rPr>
              <w:t xml:space="preserve">: </w:t>
            </w:r>
            <w:r w:rsidRPr="007A0E9C">
              <w:rPr>
                <w:rFonts w:ascii="Verdana" w:hAnsi="Verdana"/>
              </w:rPr>
              <w:t>Inorganic, dry, any form or shape</w:t>
            </w:r>
          </w:p>
          <w:p w14:paraId="7A2D2062" w14:textId="77777777" w:rsidR="00571A33" w:rsidRPr="007A0E9C" w:rsidRDefault="00571A33" w:rsidP="00571A33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>Typical Samples</w:t>
            </w:r>
            <w:r w:rsidRPr="007A0E9C">
              <w:rPr>
                <w:rFonts w:ascii="Verdana" w:hAnsi="Verdana"/>
              </w:rPr>
              <w:t xml:space="preserve">: </w:t>
            </w:r>
            <w:r w:rsidRPr="007A0E9C">
              <w:rPr>
                <w:rFonts w:ascii="Verdana" w:hAnsi="Verdana"/>
              </w:rPr>
              <w:t>Ferrous and nonferrous metals and their alloys, ores, cement, limestone, glass, ceramics, soils</w:t>
            </w:r>
          </w:p>
          <w:p w14:paraId="6081EB26" w14:textId="77777777" w:rsidR="00571A33" w:rsidRPr="007A0E9C" w:rsidRDefault="00571A33" w:rsidP="00571A33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>Sample carrier</w:t>
            </w:r>
            <w:r w:rsidRPr="007A0E9C">
              <w:rPr>
                <w:rFonts w:ascii="Verdana" w:hAnsi="Verdana"/>
              </w:rPr>
              <w:t xml:space="preserve">: </w:t>
            </w:r>
            <w:r w:rsidRPr="007A0E9C">
              <w:rPr>
                <w:rFonts w:ascii="Verdana" w:hAnsi="Verdana"/>
              </w:rPr>
              <w:t>Ceramic crucibles (standard form)</w:t>
            </w:r>
          </w:p>
          <w:p w14:paraId="301BBFDE" w14:textId="77777777" w:rsidR="00571A33" w:rsidRPr="007A0E9C" w:rsidRDefault="00571A33" w:rsidP="00571A33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>Sample weight</w:t>
            </w:r>
            <w:r w:rsidRPr="007A0E9C">
              <w:rPr>
                <w:rFonts w:ascii="Verdana" w:hAnsi="Verdana"/>
              </w:rPr>
              <w:t xml:space="preserve">: </w:t>
            </w:r>
            <w:r w:rsidRPr="007A0E9C">
              <w:rPr>
                <w:rFonts w:ascii="Verdana" w:hAnsi="Verdana"/>
              </w:rPr>
              <w:t>0.1 – 1 g (typical 0.5 g)</w:t>
            </w:r>
          </w:p>
          <w:p w14:paraId="3EE43759" w14:textId="77777777" w:rsidR="00571A33" w:rsidRPr="007A0E9C" w:rsidRDefault="00571A33" w:rsidP="00571A33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>Furnace</w:t>
            </w:r>
            <w:r w:rsidRPr="007A0E9C">
              <w:rPr>
                <w:rFonts w:ascii="Verdana" w:hAnsi="Verdana"/>
              </w:rPr>
              <w:t xml:space="preserve">: </w:t>
            </w:r>
            <w:r w:rsidRPr="007A0E9C">
              <w:rPr>
                <w:rFonts w:ascii="Verdana" w:hAnsi="Verdana"/>
              </w:rPr>
              <w:t>High frequency induction furnace, power adjustable</w:t>
            </w:r>
          </w:p>
          <w:p w14:paraId="54F1D2BB" w14:textId="4D5C9E37" w:rsidR="00671A78" w:rsidRPr="007A0E9C" w:rsidRDefault="00671A78" w:rsidP="00671A78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>Carrier Gas</w:t>
            </w:r>
            <w:r w:rsidRPr="007A0E9C">
              <w:rPr>
                <w:rFonts w:ascii="Verdana" w:hAnsi="Verdana"/>
              </w:rPr>
              <w:t xml:space="preserve">: </w:t>
            </w:r>
            <w:r w:rsidRPr="007A0E9C">
              <w:rPr>
                <w:rFonts w:ascii="Verdana" w:hAnsi="Verdana"/>
              </w:rPr>
              <w:t>Oxygen 99.95% purity</w:t>
            </w:r>
          </w:p>
          <w:p w14:paraId="5C2E3011" w14:textId="77777777" w:rsidR="00671A78" w:rsidRPr="007A0E9C" w:rsidRDefault="00671A78" w:rsidP="00671A78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>(99.995% required for trace carbon)</w:t>
            </w:r>
          </w:p>
          <w:p w14:paraId="13B4B1EE" w14:textId="77777777" w:rsidR="00571A33" w:rsidRPr="007A0E9C" w:rsidRDefault="00671A78" w:rsidP="00671A78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>3.5 bar (50 psi) min. pressure</w:t>
            </w:r>
          </w:p>
          <w:p w14:paraId="2E0DD04E" w14:textId="50FF4D5D" w:rsidR="00671A78" w:rsidRPr="007A0E9C" w:rsidRDefault="00671A78" w:rsidP="00671A78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>Compressed air</w:t>
            </w:r>
            <w:r w:rsidRPr="007A0E9C">
              <w:rPr>
                <w:rFonts w:ascii="Verdana" w:hAnsi="Verdana"/>
              </w:rPr>
              <w:t xml:space="preserve">: </w:t>
            </w:r>
            <w:r w:rsidRPr="007A0E9C">
              <w:rPr>
                <w:rFonts w:ascii="Verdana" w:hAnsi="Verdana"/>
              </w:rPr>
              <w:t>5 bar (72.5 psi) min. pressure, oil-, water- and particle-free</w:t>
            </w:r>
          </w:p>
          <w:p w14:paraId="60C3DD91" w14:textId="77777777" w:rsidR="00671A78" w:rsidRPr="007A0E9C" w:rsidRDefault="00671A78" w:rsidP="00671A78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>Speed</w:t>
            </w:r>
            <w:r w:rsidRPr="007A0E9C">
              <w:rPr>
                <w:rFonts w:ascii="Verdana" w:hAnsi="Verdana"/>
              </w:rPr>
              <w:t xml:space="preserve">: </w:t>
            </w:r>
            <w:r w:rsidRPr="007A0E9C">
              <w:rPr>
                <w:rFonts w:ascii="Verdana" w:hAnsi="Verdana"/>
              </w:rPr>
              <w:t>Analysis Time</w:t>
            </w:r>
            <w:r w:rsidRPr="007A0E9C">
              <w:rPr>
                <w:rFonts w:ascii="Verdana" w:hAnsi="Verdana"/>
              </w:rPr>
              <w:t xml:space="preserve"> </w:t>
            </w:r>
            <w:r w:rsidRPr="007A0E9C">
              <w:rPr>
                <w:rFonts w:ascii="Verdana" w:hAnsi="Verdana"/>
              </w:rPr>
              <w:t>40 s (nominal)</w:t>
            </w:r>
          </w:p>
          <w:p w14:paraId="3D81B143" w14:textId="77777777" w:rsidR="00671A78" w:rsidRPr="007A0E9C" w:rsidRDefault="00671A78" w:rsidP="00671A78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>Complete Cycle Time</w:t>
            </w:r>
            <w:r w:rsidRPr="007A0E9C">
              <w:rPr>
                <w:rFonts w:ascii="Verdana" w:hAnsi="Verdana"/>
              </w:rPr>
              <w:t xml:space="preserve">: </w:t>
            </w:r>
            <w:r w:rsidRPr="007A0E9C">
              <w:rPr>
                <w:rFonts w:ascii="Verdana" w:hAnsi="Verdana"/>
              </w:rPr>
              <w:t>&lt; 1 min (typical)</w:t>
            </w:r>
          </w:p>
          <w:p w14:paraId="614C1E24" w14:textId="6D47B6A2" w:rsidR="00671A78" w:rsidRPr="007A0E9C" w:rsidRDefault="00671A78" w:rsidP="00671A78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 xml:space="preserve">Noise Emission&lt; 50 </w:t>
            </w:r>
            <w:proofErr w:type="spellStart"/>
            <w:r w:rsidRPr="007A0E9C">
              <w:rPr>
                <w:rFonts w:ascii="Verdana" w:hAnsi="Verdana"/>
              </w:rPr>
              <w:t>db</w:t>
            </w:r>
            <w:proofErr w:type="spellEnd"/>
          </w:p>
          <w:p w14:paraId="7447364C" w14:textId="77777777" w:rsidR="00671A78" w:rsidRPr="007A0E9C" w:rsidRDefault="00671A78" w:rsidP="00671A78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>Calibration</w:t>
            </w:r>
            <w:r w:rsidRPr="007A0E9C">
              <w:rPr>
                <w:rFonts w:ascii="Verdana" w:hAnsi="Verdana"/>
              </w:rPr>
              <w:t xml:space="preserve">: </w:t>
            </w:r>
            <w:r w:rsidRPr="007A0E9C">
              <w:rPr>
                <w:rFonts w:ascii="Verdana" w:hAnsi="Verdana"/>
              </w:rPr>
              <w:t>Single and multipoint calibration with solid standards</w:t>
            </w:r>
          </w:p>
          <w:p w14:paraId="0F2020DC" w14:textId="77777777" w:rsidR="00671A78" w:rsidRPr="007A0E9C" w:rsidRDefault="00671A78" w:rsidP="00671A78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>Reagent</w:t>
            </w:r>
            <w:r w:rsidRPr="007A0E9C">
              <w:rPr>
                <w:rFonts w:ascii="Verdana" w:hAnsi="Verdana"/>
              </w:rPr>
              <w:t xml:space="preserve">s: </w:t>
            </w:r>
            <w:r w:rsidRPr="007A0E9C">
              <w:rPr>
                <w:rFonts w:ascii="Verdana" w:hAnsi="Verdana"/>
              </w:rPr>
              <w:t>Magnesium perchlorate</w:t>
            </w:r>
            <w:r w:rsidRPr="007A0E9C">
              <w:rPr>
                <w:rFonts w:ascii="Verdana" w:hAnsi="Verdana"/>
              </w:rPr>
              <w:t xml:space="preserve">, </w:t>
            </w:r>
            <w:r w:rsidRPr="007A0E9C">
              <w:rPr>
                <w:rFonts w:ascii="Verdana" w:hAnsi="Verdana"/>
              </w:rPr>
              <w:t>Sodium hydroxide on support</w:t>
            </w:r>
            <w:r w:rsidRPr="007A0E9C">
              <w:rPr>
                <w:rFonts w:ascii="Verdana" w:hAnsi="Verdana"/>
              </w:rPr>
              <w:t xml:space="preserve">, </w:t>
            </w:r>
            <w:r w:rsidRPr="007A0E9C">
              <w:rPr>
                <w:rFonts w:ascii="Verdana" w:hAnsi="Verdana"/>
              </w:rPr>
              <w:t>Platinized silica</w:t>
            </w:r>
          </w:p>
          <w:p w14:paraId="641E52F0" w14:textId="77777777" w:rsidR="00671A78" w:rsidRPr="007A0E9C" w:rsidRDefault="00671A78" w:rsidP="00671A78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>Power Supply</w:t>
            </w:r>
            <w:r w:rsidRPr="007A0E9C">
              <w:rPr>
                <w:rFonts w:ascii="Verdana" w:hAnsi="Verdana"/>
              </w:rPr>
              <w:tab/>
            </w:r>
          </w:p>
          <w:p w14:paraId="7A60B998" w14:textId="77777777" w:rsidR="00671A78" w:rsidRPr="007A0E9C" w:rsidRDefault="00671A78" w:rsidP="00671A78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 xml:space="preserve">230 </w:t>
            </w:r>
            <w:proofErr w:type="gramStart"/>
            <w:r w:rsidRPr="007A0E9C">
              <w:rPr>
                <w:rFonts w:ascii="Verdana" w:hAnsi="Verdana"/>
              </w:rPr>
              <w:t>VAC</w:t>
            </w:r>
            <w:proofErr w:type="gramEnd"/>
            <w:r w:rsidRPr="007A0E9C">
              <w:rPr>
                <w:rFonts w:ascii="Verdana" w:hAnsi="Verdana"/>
              </w:rPr>
              <w:t xml:space="preserve"> (± 10 %); L1 N; 50-60 Hz; 16 A; 2.7 kVA</w:t>
            </w:r>
          </w:p>
          <w:p w14:paraId="3EBF76EB" w14:textId="77777777" w:rsidR="00671A78" w:rsidRPr="007A0E9C" w:rsidRDefault="00671A78" w:rsidP="00671A78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 xml:space="preserve">208 </w:t>
            </w:r>
            <w:proofErr w:type="gramStart"/>
            <w:r w:rsidRPr="007A0E9C">
              <w:rPr>
                <w:rFonts w:ascii="Verdana" w:hAnsi="Verdana"/>
              </w:rPr>
              <w:t>VAC</w:t>
            </w:r>
            <w:proofErr w:type="gramEnd"/>
            <w:r w:rsidRPr="007A0E9C">
              <w:rPr>
                <w:rFonts w:ascii="Verdana" w:hAnsi="Verdana"/>
              </w:rPr>
              <w:t xml:space="preserve"> (± 10 %); L1 L2; 50-60 Hz; 16 A; 2.7 kVA</w:t>
            </w:r>
          </w:p>
          <w:p w14:paraId="011CA866" w14:textId="77777777" w:rsidR="007A0E9C" w:rsidRPr="007A0E9C" w:rsidRDefault="007A0E9C" w:rsidP="007A0E9C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7A0E9C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43750402" w14:textId="77777777" w:rsidR="007A0E9C" w:rsidRPr="007A0E9C" w:rsidRDefault="007A0E9C" w:rsidP="007A0E9C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7A0E9C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2C5C40FF" w14:textId="77777777" w:rsidR="007A0E9C" w:rsidRPr="007A0E9C" w:rsidRDefault="007A0E9C" w:rsidP="007A0E9C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7A0E9C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57BD3090" w14:textId="6DA9F656" w:rsidR="007A0E9C" w:rsidRPr="007A0E9C" w:rsidRDefault="007A0E9C" w:rsidP="007A0E9C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7A0E9C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687" w:type="dxa"/>
          </w:tcPr>
          <w:p w14:paraId="0FFCF2C3" w14:textId="0A5BAC04" w:rsidR="00DC6856" w:rsidRPr="007A0E9C" w:rsidRDefault="00DC6856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>Pcs</w:t>
            </w:r>
          </w:p>
        </w:tc>
        <w:tc>
          <w:tcPr>
            <w:tcW w:w="1283" w:type="dxa"/>
          </w:tcPr>
          <w:p w14:paraId="75F9CC46" w14:textId="79E2C900" w:rsidR="00DC6856" w:rsidRPr="007A0E9C" w:rsidRDefault="00DC6856">
            <w:pPr>
              <w:rPr>
                <w:rFonts w:ascii="Verdana" w:hAnsi="Verdana"/>
              </w:rPr>
            </w:pPr>
            <w:r w:rsidRPr="007A0E9C">
              <w:rPr>
                <w:rFonts w:ascii="Verdana" w:hAnsi="Verdana"/>
              </w:rPr>
              <w:t>1</w:t>
            </w:r>
          </w:p>
        </w:tc>
      </w:tr>
    </w:tbl>
    <w:p w14:paraId="0413C3E7" w14:textId="4AA19A0C" w:rsidR="001916E8" w:rsidRDefault="001916E8"/>
    <w:sectPr w:rsidR="001916E8" w:rsidSect="00DC68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156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E8"/>
    <w:rsid w:val="001916E8"/>
    <w:rsid w:val="00307C8B"/>
    <w:rsid w:val="00571A33"/>
    <w:rsid w:val="00631E31"/>
    <w:rsid w:val="00671A78"/>
    <w:rsid w:val="00696399"/>
    <w:rsid w:val="007A0E9C"/>
    <w:rsid w:val="00DA6E68"/>
    <w:rsid w:val="00DC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06CCA"/>
  <w15:chartTrackingRefBased/>
  <w15:docId w15:val="{D764475C-7DA7-406D-A8EE-926EA0CB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2022-08-01T20:01:00Z</dcterms:created>
  <dcterms:modified xsi:type="dcterms:W3CDTF">2022-08-01T20:01:00Z</dcterms:modified>
</cp:coreProperties>
</file>