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833" w:type="dxa"/>
        <w:tblLook w:val="04A0" w:firstRow="1" w:lastRow="0" w:firstColumn="1" w:lastColumn="0" w:noHBand="0" w:noVBand="1"/>
      </w:tblPr>
      <w:tblGrid>
        <w:gridCol w:w="1168"/>
        <w:gridCol w:w="2696"/>
        <w:gridCol w:w="7626"/>
        <w:gridCol w:w="1897"/>
        <w:gridCol w:w="1283"/>
      </w:tblGrid>
      <w:tr w:rsidR="00932144" w14:paraId="203F67AE" w14:textId="77777777" w:rsidTr="00932144">
        <w:tc>
          <w:tcPr>
            <w:tcW w:w="117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9E0D6E" w14:textId="59801A3E" w:rsidR="00932144" w:rsidRPr="006556E4" w:rsidRDefault="00932144" w:rsidP="0093214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75F147" w14:textId="227BA1C1" w:rsidR="00932144" w:rsidRPr="006556E4" w:rsidRDefault="00932144" w:rsidP="0093214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65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B6131A" w14:textId="7BF92BCC" w:rsidR="00932144" w:rsidRPr="006556E4" w:rsidRDefault="00932144" w:rsidP="0093214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122447" w14:textId="77777777" w:rsidR="00932144" w:rsidRPr="006556E4" w:rsidRDefault="00932144" w:rsidP="00932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556E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32078BE9" w14:textId="50067250" w:rsidR="00932144" w:rsidRPr="006556E4" w:rsidRDefault="00932144" w:rsidP="0093214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68F3DB6" w14:textId="225C3B95" w:rsidR="00932144" w:rsidRPr="006556E4" w:rsidRDefault="00932144" w:rsidP="0093214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932144" w14:paraId="7FCCF77F" w14:textId="77777777" w:rsidTr="00932144">
        <w:tc>
          <w:tcPr>
            <w:tcW w:w="1170" w:type="dxa"/>
          </w:tcPr>
          <w:p w14:paraId="3B793BA7" w14:textId="372D49AD" w:rsidR="00932144" w:rsidRPr="006556E4" w:rsidRDefault="000714D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</w:rPr>
              <w:t>1</w:t>
            </w:r>
          </w:p>
        </w:tc>
        <w:tc>
          <w:tcPr>
            <w:tcW w:w="2700" w:type="dxa"/>
          </w:tcPr>
          <w:p w14:paraId="34F24D69" w14:textId="0B5FB7E7" w:rsidR="00932144" w:rsidRPr="006556E4" w:rsidRDefault="000714D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</w:rPr>
              <w:t>ELECTRON MICROSCOPE ANALYZERS</w:t>
            </w:r>
          </w:p>
        </w:tc>
        <w:tc>
          <w:tcPr>
            <w:tcW w:w="7650" w:type="dxa"/>
          </w:tcPr>
          <w:p w14:paraId="139BEB5D" w14:textId="77777777" w:rsidR="00932144" w:rsidRPr="00983E16" w:rsidRDefault="006556E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83E16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2F5DFA84" w14:textId="77777777" w:rsidR="006556E4" w:rsidRPr="006556E4" w:rsidRDefault="006556E4" w:rsidP="006556E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</w:rPr>
              <w:t>Reliable and Affordable EBSD</w:t>
            </w:r>
          </w:p>
          <w:p w14:paraId="436074B1" w14:textId="09D17748" w:rsidR="006556E4" w:rsidRDefault="006556E4" w:rsidP="006556E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</w:rPr>
              <w:t>Also Available on Tabletop SEM</w:t>
            </w:r>
          </w:p>
          <w:p w14:paraId="43D9B69C" w14:textId="668F0917" w:rsidR="00DD30F3" w:rsidRPr="00DD30F3" w:rsidRDefault="00DD30F3" w:rsidP="006556E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D30F3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31BC9AAC" w14:textId="77777777" w:rsidR="00DD30F3" w:rsidRPr="00DD30F3" w:rsidRDefault="00DD30F3" w:rsidP="00DD30F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Much lower initial investment cost </w:t>
            </w:r>
          </w:p>
          <w:p w14:paraId="2B8695D9" w14:textId="77777777" w:rsidR="00DD30F3" w:rsidRPr="00DD30F3" w:rsidRDefault="00DD30F3" w:rsidP="00DD30F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Very low downtime: on-site detector replacement within days</w:t>
            </w:r>
          </w:p>
          <w:p w14:paraId="652F65BE" w14:textId="77777777" w:rsidR="00DD30F3" w:rsidRPr="00DD30F3" w:rsidRDefault="00DD30F3" w:rsidP="00DD30F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Affordable service contract options</w:t>
            </w:r>
          </w:p>
          <w:p w14:paraId="665F27E7" w14:textId="77777777" w:rsidR="00DD30F3" w:rsidRPr="00DD30F3" w:rsidRDefault="00DD30F3" w:rsidP="00DD30F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Easy to use EBSD: no calibration required &amp; user replaceable screen</w:t>
            </w:r>
          </w:p>
          <w:p w14:paraId="6B8AA8C0" w14:textId="77777777" w:rsidR="00DD30F3" w:rsidRPr="00DD30F3" w:rsidRDefault="00DD30F3" w:rsidP="00DD30F3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Safe operation: when not in use there is 0% chance for accidental collision with SEM stage or other instruments inside SEM chamber</w:t>
            </w:r>
          </w:p>
          <w:p w14:paraId="185CB430" w14:textId="3A523A0C" w:rsidR="00DD30F3" w:rsidRPr="00DD30F3" w:rsidRDefault="00DD30F3" w:rsidP="006556E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D30F3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7F89C190" w14:textId="079B4580" w:rsidR="00DD30F3" w:rsidRDefault="00DD30F3" w:rsidP="006556E4">
            <w:p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High spatial resolution EBSD mapping an XS on a FE-SEM</w:t>
            </w:r>
          </w:p>
          <w:p w14:paraId="6AC5EA5B" w14:textId="75EA4F57" w:rsidR="00DD30F3" w:rsidRDefault="00DD30F3" w:rsidP="006556E4">
            <w:p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Characterization of Microstructural Features in Stainless Steels</w:t>
            </w:r>
          </w:p>
          <w:p w14:paraId="38F2ADE6" w14:textId="2368D6B8" w:rsidR="00DD30F3" w:rsidRDefault="00DD30F3" w:rsidP="006556E4">
            <w:p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Correlation of Grain Statistics with various Properties on Industrial Alloys</w:t>
            </w:r>
          </w:p>
          <w:p w14:paraId="08021EB3" w14:textId="0EE2B2B3" w:rsidR="00DD30F3" w:rsidRDefault="00DD30F3" w:rsidP="006556E4">
            <w:pPr>
              <w:rPr>
                <w:rFonts w:ascii="Verdana" w:hAnsi="Verdana"/>
              </w:rPr>
            </w:pPr>
            <w:r w:rsidRPr="00DD30F3">
              <w:rPr>
                <w:rFonts w:ascii="Verdana" w:hAnsi="Verdana"/>
              </w:rPr>
              <w:t>Phase Identification and Distribution Analysis</w:t>
            </w:r>
          </w:p>
          <w:p w14:paraId="29EE3C58" w14:textId="25CBBCB8" w:rsidR="00983E16" w:rsidRPr="006556E4" w:rsidRDefault="00983E16" w:rsidP="006556E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83E16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6CA12D19" w14:textId="77777777" w:rsidR="00983E16" w:rsidRPr="00983E16" w:rsidRDefault="00983E16" w:rsidP="00983E16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83E16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057C819D" w14:textId="77777777" w:rsidR="00983E16" w:rsidRDefault="00983E16" w:rsidP="00983E16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83E16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4E908385" w14:textId="09E3DC06" w:rsidR="006556E4" w:rsidRPr="00983E16" w:rsidRDefault="00983E16" w:rsidP="00983E16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83E16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0" w:type="dxa"/>
          </w:tcPr>
          <w:p w14:paraId="19125F02" w14:textId="5297911C" w:rsidR="00932144" w:rsidRPr="006556E4" w:rsidRDefault="000714D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</w:rPr>
              <w:t>Pcs</w:t>
            </w:r>
          </w:p>
        </w:tc>
        <w:tc>
          <w:tcPr>
            <w:tcW w:w="1260" w:type="dxa"/>
          </w:tcPr>
          <w:p w14:paraId="70D39376" w14:textId="1BA6AE00" w:rsidR="00932144" w:rsidRPr="006556E4" w:rsidRDefault="000714D4">
            <w:pPr>
              <w:rPr>
                <w:rFonts w:ascii="Verdana" w:hAnsi="Verdana"/>
              </w:rPr>
            </w:pPr>
            <w:r w:rsidRPr="006556E4">
              <w:rPr>
                <w:rFonts w:ascii="Verdana" w:hAnsi="Verdana"/>
              </w:rPr>
              <w:t>1</w:t>
            </w:r>
          </w:p>
        </w:tc>
      </w:tr>
    </w:tbl>
    <w:p w14:paraId="10FBA82D" w14:textId="77777777" w:rsidR="004F133F" w:rsidRDefault="004F133F"/>
    <w:sectPr w:rsidR="004F133F" w:rsidSect="009321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3A8A"/>
    <w:multiLevelType w:val="multilevel"/>
    <w:tmpl w:val="E618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8403478">
    <w:abstractNumId w:val="0"/>
  </w:num>
  <w:num w:numId="2" w16cid:durableId="190691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3F"/>
    <w:rsid w:val="000714D4"/>
    <w:rsid w:val="004F133F"/>
    <w:rsid w:val="006556E4"/>
    <w:rsid w:val="00932144"/>
    <w:rsid w:val="00983E16"/>
    <w:rsid w:val="00D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261A"/>
  <w15:chartTrackingRefBased/>
  <w15:docId w15:val="{1A41BAA0-714C-4B3B-A5D1-89801DF2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2022-08-04T14:12:00Z</dcterms:created>
  <dcterms:modified xsi:type="dcterms:W3CDTF">2022-08-04T15:53:00Z</dcterms:modified>
</cp:coreProperties>
</file>