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923" w:type="dxa"/>
        <w:tblLook w:val="04A0" w:firstRow="1" w:lastRow="0" w:firstColumn="1" w:lastColumn="0" w:noHBand="0" w:noVBand="1"/>
      </w:tblPr>
      <w:tblGrid>
        <w:gridCol w:w="894"/>
        <w:gridCol w:w="3066"/>
        <w:gridCol w:w="7530"/>
        <w:gridCol w:w="1897"/>
        <w:gridCol w:w="1283"/>
      </w:tblGrid>
      <w:tr w:rsidR="0081011E" w14:paraId="7D48310E" w14:textId="77777777" w:rsidTr="00F13441">
        <w:tc>
          <w:tcPr>
            <w:tcW w:w="894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765C374" w14:textId="642432F8" w:rsidR="0081011E" w:rsidRPr="00F13441" w:rsidRDefault="0081011E" w:rsidP="0081011E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066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6083659" w14:textId="5BC4331A" w:rsidR="0081011E" w:rsidRPr="00F13441" w:rsidRDefault="0081011E" w:rsidP="0081011E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53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419BBE3" w14:textId="10E95293" w:rsidR="0081011E" w:rsidRPr="00F13441" w:rsidRDefault="0081011E" w:rsidP="0081011E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119AFB" w14:textId="77777777" w:rsidR="0081011E" w:rsidRPr="00F13441" w:rsidRDefault="0081011E" w:rsidP="00810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F134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7A49DF35" w14:textId="58737742" w:rsidR="0081011E" w:rsidRPr="00F13441" w:rsidRDefault="0081011E" w:rsidP="0081011E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7F04FC18" w14:textId="60B30447" w:rsidR="0081011E" w:rsidRPr="00F13441" w:rsidRDefault="0081011E" w:rsidP="0081011E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F13441" w14:paraId="76A31696" w14:textId="77777777" w:rsidTr="00F13441">
        <w:tc>
          <w:tcPr>
            <w:tcW w:w="894" w:type="dxa"/>
          </w:tcPr>
          <w:p w14:paraId="558EEE88" w14:textId="6E89C02D" w:rsidR="009F3FAC" w:rsidRPr="00F13441" w:rsidRDefault="0081011E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1</w:t>
            </w:r>
          </w:p>
        </w:tc>
        <w:tc>
          <w:tcPr>
            <w:tcW w:w="3066" w:type="dxa"/>
          </w:tcPr>
          <w:p w14:paraId="6761A867" w14:textId="59E93D2D" w:rsidR="009F3FAC" w:rsidRPr="00F13441" w:rsidRDefault="00F13441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FIELD-INSTALLATION TYPE TURBIDITY METER (FOUR-WIRE TRANSMISSION, HIGH-SENSITIVITY)</w:t>
            </w:r>
          </w:p>
        </w:tc>
        <w:tc>
          <w:tcPr>
            <w:tcW w:w="7530" w:type="dxa"/>
          </w:tcPr>
          <w:p w14:paraId="7935D8A3" w14:textId="77777777" w:rsidR="009F3FAC" w:rsidRPr="00F13441" w:rsidRDefault="00E36E17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13441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04EBBF1F" w14:textId="77777777" w:rsidR="00E36E17" w:rsidRPr="00E36E17" w:rsidRDefault="00E36E17" w:rsidP="00E36E17">
            <w:pPr>
              <w:rPr>
                <w:rFonts w:ascii="Verdana" w:hAnsi="Verdana"/>
                <w:b/>
                <w:bCs/>
              </w:rPr>
            </w:pPr>
            <w:r w:rsidRPr="00E36E17">
              <w:rPr>
                <w:rFonts w:ascii="Verdana" w:hAnsi="Verdana"/>
                <w:b/>
                <w:bCs/>
              </w:rPr>
              <w:t>Tough</w:t>
            </w:r>
          </w:p>
          <w:p w14:paraId="630FCDB8" w14:textId="77777777" w:rsidR="00E36E17" w:rsidRPr="00E36E17" w:rsidRDefault="00E36E17" w:rsidP="00E36E17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Responds to harsh conditions at the site process</w:t>
            </w:r>
            <w:r w:rsidRPr="00E36E17">
              <w:rPr>
                <w:rFonts w:ascii="Verdana" w:hAnsi="Verdana"/>
              </w:rPr>
              <w:br/>
            </w:r>
            <w:r w:rsidRPr="00E36E17">
              <w:rPr>
                <w:rFonts w:ascii="Verdana" w:eastAsia="MS Gothic" w:hAnsi="Verdana" w:cs="MS Gothic"/>
              </w:rPr>
              <w:t xml:space="preserve">　　</w:t>
            </w:r>
            <w:r w:rsidRPr="00E36E17">
              <w:rPr>
                <w:rFonts w:ascii="Verdana" w:hAnsi="Verdana"/>
              </w:rPr>
              <w:t xml:space="preserve">Operating temperature </w:t>
            </w:r>
            <w:proofErr w:type="gramStart"/>
            <w:r w:rsidRPr="00E36E17">
              <w:rPr>
                <w:rFonts w:ascii="Verdana" w:hAnsi="Verdana"/>
              </w:rPr>
              <w:t>range(</w:t>
            </w:r>
            <w:proofErr w:type="gramEnd"/>
            <w:r w:rsidRPr="00E36E17">
              <w:rPr>
                <w:rFonts w:ascii="Verdana" w:hAnsi="Verdana"/>
              </w:rPr>
              <w:t>Transmitter)</w:t>
            </w:r>
            <w:r w:rsidRPr="00E36E17">
              <w:rPr>
                <w:rFonts w:ascii="Verdana" w:eastAsia="MS Gothic" w:hAnsi="Verdana" w:cs="MS Gothic"/>
              </w:rPr>
              <w:t>：</w:t>
            </w:r>
            <w:r w:rsidRPr="00E36E17">
              <w:rPr>
                <w:rFonts w:ascii="Verdana" w:hAnsi="Verdana"/>
              </w:rPr>
              <w:t>-20 - 55</w:t>
            </w:r>
            <w:r w:rsidRPr="00E36E17">
              <w:rPr>
                <w:rFonts w:ascii="Cambria Math" w:hAnsi="Cambria Math" w:cs="Cambria Math"/>
              </w:rPr>
              <w:t>℃</w:t>
            </w:r>
            <w:r w:rsidRPr="00E36E17">
              <w:rPr>
                <w:rFonts w:ascii="Verdana" w:hAnsi="Verdana"/>
              </w:rPr>
              <w:br/>
            </w:r>
            <w:r w:rsidRPr="00E36E17">
              <w:rPr>
                <w:rFonts w:ascii="Verdana" w:eastAsia="MS Gothic" w:hAnsi="Verdana" w:cs="MS Gothic"/>
              </w:rPr>
              <w:t xml:space="preserve">　　</w:t>
            </w:r>
            <w:r w:rsidRPr="00E36E17">
              <w:rPr>
                <w:rFonts w:ascii="Verdana" w:hAnsi="Verdana"/>
              </w:rPr>
              <w:t>Rated power supply voltage: AC 100  - 240 V ±10</w:t>
            </w:r>
            <w:r w:rsidRPr="00E36E17">
              <w:rPr>
                <w:rFonts w:ascii="Verdana" w:eastAsia="MS Gothic" w:hAnsi="Verdana" w:cs="MS Gothic"/>
              </w:rPr>
              <w:t>％</w:t>
            </w:r>
            <w:r w:rsidRPr="00E36E17">
              <w:rPr>
                <w:rFonts w:ascii="Verdana" w:hAnsi="Verdana"/>
              </w:rPr>
              <w:t xml:space="preserve"> 50/60 Hz</w:t>
            </w:r>
            <w:r w:rsidRPr="00E36E17">
              <w:rPr>
                <w:rFonts w:ascii="Verdana" w:hAnsi="Verdana"/>
              </w:rPr>
              <w:br/>
            </w:r>
            <w:r w:rsidRPr="00E36E17">
              <w:rPr>
                <w:rFonts w:ascii="Verdana" w:eastAsia="MS Gothic" w:hAnsi="Verdana" w:cs="MS Gothic"/>
              </w:rPr>
              <w:t xml:space="preserve">　　</w:t>
            </w:r>
            <w:r w:rsidRPr="00E36E17">
              <w:rPr>
                <w:rFonts w:ascii="Verdana" w:hAnsi="Verdana"/>
              </w:rPr>
              <w:t>Robust aluminum die cast (Protection code</w:t>
            </w:r>
            <w:r w:rsidRPr="00E36E17">
              <w:rPr>
                <w:rFonts w:ascii="Verdana" w:eastAsia="MS Gothic" w:hAnsi="Verdana" w:cs="MS Gothic"/>
              </w:rPr>
              <w:t>：</w:t>
            </w:r>
            <w:r w:rsidRPr="00E36E17">
              <w:rPr>
                <w:rFonts w:ascii="Verdana" w:hAnsi="Verdana"/>
              </w:rPr>
              <w:t>IP65)</w:t>
            </w:r>
          </w:p>
          <w:p w14:paraId="7053F44B" w14:textId="77777777" w:rsidR="00E36E17" w:rsidRPr="00E36E17" w:rsidRDefault="00E36E17" w:rsidP="00E36E17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CE Marking and FCC Compliance suitable for use at overseas sites</w:t>
            </w:r>
          </w:p>
          <w:p w14:paraId="5FCFC307" w14:textId="77777777" w:rsidR="00E36E17" w:rsidRPr="00E36E17" w:rsidRDefault="00E36E17" w:rsidP="00E36E17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Long-life infrared LED light source</w:t>
            </w:r>
          </w:p>
          <w:p w14:paraId="4079BF08" w14:textId="77777777" w:rsidR="00E36E17" w:rsidRPr="00E36E17" w:rsidRDefault="00E36E17" w:rsidP="00E36E17">
            <w:p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 </w:t>
            </w:r>
          </w:p>
          <w:p w14:paraId="19A2676E" w14:textId="77777777" w:rsidR="00E36E17" w:rsidRPr="00E36E17" w:rsidRDefault="00E36E17" w:rsidP="00E36E17">
            <w:pPr>
              <w:rPr>
                <w:rFonts w:ascii="Verdana" w:hAnsi="Verdana"/>
                <w:b/>
                <w:bCs/>
              </w:rPr>
            </w:pPr>
            <w:r w:rsidRPr="00E36E17">
              <w:rPr>
                <w:rFonts w:ascii="Verdana" w:hAnsi="Verdana"/>
                <w:b/>
                <w:bCs/>
              </w:rPr>
              <w:t>Intelligence</w:t>
            </w:r>
          </w:p>
          <w:p w14:paraId="0666B26B" w14:textId="77777777" w:rsidR="00E36E17" w:rsidRPr="00E36E17" w:rsidRDefault="00E36E17" w:rsidP="00E36E17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Sensor error can be detected immediately by self-diagnosis function</w:t>
            </w:r>
          </w:p>
          <w:p w14:paraId="2CD762FA" w14:textId="77777777" w:rsidR="00E36E17" w:rsidRPr="00E36E17" w:rsidRDefault="00E36E17" w:rsidP="00E36E17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Designed to be environmentally friendly (Pb-free) in response to WEEE and RoHS</w:t>
            </w:r>
          </w:p>
          <w:p w14:paraId="5DFCDBD2" w14:textId="77777777" w:rsidR="00E36E17" w:rsidRPr="00E36E17" w:rsidRDefault="00E36E17" w:rsidP="00E36E17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Blinking light sources that can eliminate ambient light</w:t>
            </w:r>
          </w:p>
          <w:p w14:paraId="488A00AC" w14:textId="77777777" w:rsidR="00E36E17" w:rsidRPr="00E36E17" w:rsidRDefault="00E36E17" w:rsidP="00E36E17">
            <w:p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 </w:t>
            </w:r>
          </w:p>
          <w:p w14:paraId="7148AA36" w14:textId="77777777" w:rsidR="00E36E17" w:rsidRPr="00E36E17" w:rsidRDefault="00E36E17" w:rsidP="00E36E17">
            <w:pPr>
              <w:rPr>
                <w:rFonts w:ascii="Verdana" w:hAnsi="Verdana"/>
                <w:b/>
                <w:bCs/>
              </w:rPr>
            </w:pPr>
            <w:r w:rsidRPr="00E36E17">
              <w:rPr>
                <w:rFonts w:ascii="Verdana" w:hAnsi="Verdana"/>
                <w:b/>
                <w:bCs/>
              </w:rPr>
              <w:t>Easy maintenance</w:t>
            </w:r>
          </w:p>
          <w:p w14:paraId="0BB6D0C2" w14:textId="77777777" w:rsidR="00E36E17" w:rsidRPr="00E36E17" w:rsidRDefault="00E36E17" w:rsidP="00E36E17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Easy to view big display</w:t>
            </w:r>
          </w:p>
          <w:p w14:paraId="7F734EC1" w14:textId="77777777" w:rsidR="00E36E17" w:rsidRPr="00E36E17" w:rsidRDefault="00E36E17" w:rsidP="00E36E17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Easy operation</w:t>
            </w:r>
          </w:p>
          <w:p w14:paraId="05A14FBB" w14:textId="77777777" w:rsidR="00E36E17" w:rsidRPr="00E36E17" w:rsidRDefault="00E36E17" w:rsidP="00E36E17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Calibration log memory</w:t>
            </w:r>
          </w:p>
          <w:p w14:paraId="187C781A" w14:textId="77777777" w:rsidR="00E36E17" w:rsidRPr="00E36E17" w:rsidRDefault="00E36E17" w:rsidP="00E36E17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E36E17">
              <w:rPr>
                <w:rFonts w:ascii="Verdana" w:hAnsi="Verdana"/>
              </w:rPr>
              <w:t>Screw terminals that do not fall off are used in the terminal block for wiring</w:t>
            </w:r>
          </w:p>
          <w:p w14:paraId="122979D0" w14:textId="77777777" w:rsidR="00E36E17" w:rsidRPr="00F13441" w:rsidRDefault="00E36E17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13441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14322F4D" w14:textId="77777777" w:rsidR="00E36E17" w:rsidRPr="00F13441" w:rsidRDefault="00E36E17" w:rsidP="00E36E17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Measurement range</w:t>
            </w:r>
          </w:p>
          <w:p w14:paraId="3F07BAB4" w14:textId="45F90659" w:rsidR="00E36E17" w:rsidRPr="00F13441" w:rsidRDefault="00E36E17" w:rsidP="00E36E17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Kaolin</w:t>
            </w:r>
            <w:r w:rsidRPr="00F13441">
              <w:rPr>
                <w:rFonts w:ascii="Verdana" w:hAnsi="Verdana"/>
              </w:rPr>
              <w:tab/>
              <w:t>0 to 10.00 (degrees) (Display range: 0 to 11.00 (degrees))</w:t>
            </w:r>
          </w:p>
          <w:p w14:paraId="269256B2" w14:textId="77777777" w:rsidR="00E36E17" w:rsidRPr="00F13441" w:rsidRDefault="00E36E17" w:rsidP="00E36E17">
            <w:pPr>
              <w:rPr>
                <w:rFonts w:ascii="Verdana" w:hAnsi="Verdana"/>
              </w:rPr>
            </w:pPr>
            <w:proofErr w:type="spellStart"/>
            <w:r w:rsidRPr="00F13441">
              <w:rPr>
                <w:rFonts w:ascii="Verdana" w:hAnsi="Verdana"/>
              </w:rPr>
              <w:t>Formazin</w:t>
            </w:r>
            <w:proofErr w:type="spellEnd"/>
            <w:r w:rsidRPr="00F13441">
              <w:rPr>
                <w:rFonts w:ascii="Verdana" w:hAnsi="Verdana"/>
              </w:rPr>
              <w:t xml:space="preserve"> (NTU)</w:t>
            </w:r>
            <w:r w:rsidRPr="00F13441">
              <w:rPr>
                <w:rFonts w:ascii="Verdana" w:hAnsi="Verdana"/>
              </w:rPr>
              <w:tab/>
              <w:t>0 to 10.00 (NTU) (Display range: 0 to 11.00 (NTU))</w:t>
            </w:r>
          </w:p>
          <w:p w14:paraId="1DC3AAF9" w14:textId="77777777" w:rsidR="00E36E17" w:rsidRPr="00F13441" w:rsidRDefault="00E36E17" w:rsidP="00E36E17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PSL</w:t>
            </w:r>
            <w:r w:rsidRPr="00F13441">
              <w:rPr>
                <w:rFonts w:ascii="Verdana" w:hAnsi="Verdana"/>
              </w:rPr>
              <w:t xml:space="preserve"> </w:t>
            </w:r>
            <w:r w:rsidRPr="00F13441">
              <w:rPr>
                <w:rFonts w:ascii="Verdana" w:hAnsi="Verdana"/>
              </w:rPr>
              <w:t>0 to 10.00 (degrees) (Display range: 0 to 11.00 (degrees))</w:t>
            </w:r>
          </w:p>
          <w:p w14:paraId="558D60F2" w14:textId="77777777" w:rsidR="00843144" w:rsidRPr="00F13441" w:rsidRDefault="00843144" w:rsidP="00843144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Performance</w:t>
            </w:r>
          </w:p>
          <w:p w14:paraId="69851DF5" w14:textId="1BDF5628" w:rsidR="00843144" w:rsidRPr="00F13441" w:rsidRDefault="00843144" w:rsidP="0084314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lastRenderedPageBreak/>
              <w:t>Repeatability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Within ±2% of the reading or ±0.04 degrees, whichever is larger (checked using the span bottle)</w:t>
            </w:r>
          </w:p>
          <w:p w14:paraId="25710FF2" w14:textId="77777777" w:rsidR="00843144" w:rsidRPr="00F13441" w:rsidRDefault="00843144" w:rsidP="0084314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Linearity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The deviation at the mid-range point of the span calibration value is within ±2% of the span calibration value or ±0.04 degrees, whichever is larger</w:t>
            </w:r>
          </w:p>
          <w:p w14:paraId="0002C8F1" w14:textId="77777777" w:rsidR="00421E14" w:rsidRPr="00F13441" w:rsidRDefault="00421E14" w:rsidP="00421E14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Transmission output</w:t>
            </w:r>
            <w:r w:rsidRPr="00F13441">
              <w:rPr>
                <w:rFonts w:ascii="Verdana" w:hAnsi="Verdana"/>
              </w:rPr>
              <w:tab/>
            </w:r>
          </w:p>
          <w:p w14:paraId="66BB6250" w14:textId="2D5250F9" w:rsidR="00421E14" w:rsidRPr="00F13441" w:rsidRDefault="00421E14" w:rsidP="00421E1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Number of current outputs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2</w:t>
            </w:r>
          </w:p>
          <w:p w14:paraId="3DB774A9" w14:textId="6B91AC45" w:rsidR="00421E14" w:rsidRPr="00F13441" w:rsidRDefault="00421E14" w:rsidP="00421E1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Output type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4 mA to 20 mA DC, input/output isolation type</w:t>
            </w:r>
          </w:p>
          <w:p w14:paraId="42034C23" w14:textId="77777777" w:rsidR="00421E14" w:rsidRPr="00F13441" w:rsidRDefault="00421E14" w:rsidP="00421E1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Load resistance</w:t>
            </w:r>
            <w:r w:rsidRPr="00F13441">
              <w:rPr>
                <w:rFonts w:ascii="Verdana" w:hAnsi="Verdana"/>
              </w:rPr>
              <w:tab/>
              <w:t>900 Ω(max.)</w:t>
            </w:r>
          </w:p>
          <w:p w14:paraId="138CC544" w14:textId="6CE2E689" w:rsidR="00421E14" w:rsidRPr="00F13441" w:rsidRDefault="00421E14" w:rsidP="00421E1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Linearity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Within ±0.08 mA (limited to the current linearity)</w:t>
            </w:r>
          </w:p>
          <w:p w14:paraId="1A78806C" w14:textId="15497B56" w:rsidR="00421E14" w:rsidRPr="00F13441" w:rsidRDefault="00421E14" w:rsidP="00421E1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Repeatability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Within ±0.02 mA (limited to the current repeatability)</w:t>
            </w:r>
          </w:p>
          <w:p w14:paraId="1BE363FD" w14:textId="06E77AC9" w:rsidR="00421E14" w:rsidRPr="00F13441" w:rsidRDefault="00421E14" w:rsidP="00421E1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Error output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Provided with burnout function (3.8 mA or 21 mA)</w:t>
            </w:r>
          </w:p>
          <w:p w14:paraId="4CECD12D" w14:textId="77777777" w:rsidR="00421E14" w:rsidRPr="00F13441" w:rsidRDefault="00421E14" w:rsidP="00421E14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Hold function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Selectable between the latest value hold and the preset value hold</w:t>
            </w:r>
          </w:p>
          <w:p w14:paraId="22A74400" w14:textId="6D630C27" w:rsidR="00421E14" w:rsidRPr="00F13441" w:rsidRDefault="00421E14" w:rsidP="00421E14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Operating temperature range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−20</w:t>
            </w:r>
            <w:r w:rsidRPr="00F13441">
              <w:rPr>
                <w:rFonts w:ascii="Cambria Math" w:hAnsi="Cambria Math" w:cs="Cambria Math"/>
              </w:rPr>
              <w:t>℃</w:t>
            </w:r>
            <w:r w:rsidRPr="00F13441">
              <w:rPr>
                <w:rFonts w:ascii="Verdana" w:hAnsi="Verdana"/>
              </w:rPr>
              <w:t xml:space="preserve"> to 55</w:t>
            </w:r>
            <w:r w:rsidRPr="00F13441">
              <w:rPr>
                <w:rFonts w:ascii="Cambria Math" w:hAnsi="Cambria Math" w:cs="Cambria Math"/>
              </w:rPr>
              <w:t>℃</w:t>
            </w:r>
            <w:r w:rsidRPr="00F13441">
              <w:rPr>
                <w:rFonts w:ascii="Verdana" w:hAnsi="Verdana"/>
              </w:rPr>
              <w:t xml:space="preserve"> (no freezing)</w:t>
            </w:r>
          </w:p>
          <w:p w14:paraId="5E678691" w14:textId="239F0441" w:rsidR="00421E14" w:rsidRPr="00F13441" w:rsidRDefault="00421E14" w:rsidP="00421E14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Operating humidity range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Relative humidity: 5 to 90 (%) (no condensation)</w:t>
            </w:r>
          </w:p>
          <w:p w14:paraId="008C72A9" w14:textId="77777777" w:rsidR="00421E14" w:rsidRPr="00F13441" w:rsidRDefault="00421E14" w:rsidP="00421E14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Storage temperature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−25</w:t>
            </w:r>
            <w:r w:rsidRPr="00F13441">
              <w:rPr>
                <w:rFonts w:ascii="Cambria Math" w:hAnsi="Cambria Math" w:cs="Cambria Math"/>
              </w:rPr>
              <w:t>℃</w:t>
            </w:r>
            <w:r w:rsidRPr="00F13441">
              <w:rPr>
                <w:rFonts w:ascii="Verdana" w:hAnsi="Verdana"/>
              </w:rPr>
              <w:t xml:space="preserve"> to 65</w:t>
            </w:r>
            <w:r w:rsidRPr="00F13441">
              <w:rPr>
                <w:rFonts w:ascii="Cambria Math" w:hAnsi="Cambria Math" w:cs="Cambria Math"/>
              </w:rPr>
              <w:t>℃</w:t>
            </w:r>
          </w:p>
          <w:p w14:paraId="6645FA6A" w14:textId="77777777" w:rsidR="001A1B39" w:rsidRPr="00F13441" w:rsidRDefault="001A1B39" w:rsidP="001A1B39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Power supply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Rated power supply</w:t>
            </w:r>
            <w:r w:rsidRPr="00F13441">
              <w:rPr>
                <w:rFonts w:ascii="Verdana" w:hAnsi="Verdana"/>
              </w:rPr>
              <w:t xml:space="preserve"> </w:t>
            </w:r>
            <w:r w:rsidRPr="00F13441">
              <w:rPr>
                <w:rFonts w:ascii="Verdana" w:hAnsi="Verdana"/>
              </w:rPr>
              <w:t>voltage</w:t>
            </w:r>
            <w:r w:rsidRPr="00F13441">
              <w:rPr>
                <w:rFonts w:ascii="Verdana" w:hAnsi="Verdana"/>
              </w:rPr>
              <w:t xml:space="preserve"> </w:t>
            </w:r>
            <w:r w:rsidRPr="00F13441">
              <w:rPr>
                <w:rFonts w:ascii="Verdana" w:hAnsi="Verdana"/>
              </w:rPr>
              <w:t xml:space="preserve">100 V to 240 V AC ±10% 50/60 </w:t>
            </w:r>
            <w:proofErr w:type="gramStart"/>
            <w:r w:rsidRPr="00F13441">
              <w:rPr>
                <w:rFonts w:ascii="Verdana" w:hAnsi="Verdana"/>
              </w:rPr>
              <w:t>Hz</w:t>
            </w:r>
            <w:r w:rsidRPr="00F13441">
              <w:rPr>
                <w:rFonts w:ascii="Verdana" w:hAnsi="Verdana"/>
              </w:rPr>
              <w:t xml:space="preserve">  </w:t>
            </w:r>
            <w:r w:rsidRPr="00F13441">
              <w:rPr>
                <w:rFonts w:ascii="Verdana" w:hAnsi="Verdana"/>
              </w:rPr>
              <w:t>Power</w:t>
            </w:r>
            <w:proofErr w:type="gramEnd"/>
            <w:r w:rsidRPr="00F13441">
              <w:rPr>
                <w:rFonts w:ascii="Verdana" w:hAnsi="Verdana"/>
              </w:rPr>
              <w:t xml:space="preserve"> consumption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35 VA (max.) when an automatic cleaner is</w:t>
            </w:r>
            <w:r w:rsidRPr="00F13441">
              <w:rPr>
                <w:rFonts w:ascii="Verdana" w:hAnsi="Verdana"/>
              </w:rPr>
              <w:t xml:space="preserve">    </w:t>
            </w:r>
            <w:r w:rsidRPr="00F13441">
              <w:rPr>
                <w:rFonts w:ascii="Verdana" w:hAnsi="Verdana"/>
              </w:rPr>
              <w:t>connected.</w:t>
            </w:r>
          </w:p>
          <w:p w14:paraId="34E949AD" w14:textId="77777777" w:rsidR="001A1B39" w:rsidRPr="00F13441" w:rsidRDefault="001A1B39" w:rsidP="001A1B39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External dimensions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180 (</w:t>
            </w:r>
            <w:proofErr w:type="gramStart"/>
            <w:r w:rsidRPr="00F13441">
              <w:rPr>
                <w:rFonts w:ascii="Verdana" w:hAnsi="Verdana"/>
              </w:rPr>
              <w:t>W)  ×</w:t>
            </w:r>
            <w:proofErr w:type="gramEnd"/>
            <w:r w:rsidRPr="00F13441">
              <w:rPr>
                <w:rFonts w:ascii="Verdana" w:hAnsi="Verdana"/>
              </w:rPr>
              <w:t xml:space="preserve"> 155 (H)  × 115 (D) mm (excluding brackets)</w:t>
            </w:r>
          </w:p>
          <w:p w14:paraId="45B7B345" w14:textId="77777777" w:rsidR="001A1B39" w:rsidRPr="00F13441" w:rsidRDefault="001A1B39" w:rsidP="001A1B39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Mass</w:t>
            </w:r>
            <w:r w:rsidRPr="00F13441">
              <w:rPr>
                <w:rFonts w:ascii="Verdana" w:hAnsi="Verdana"/>
              </w:rPr>
              <w:t xml:space="preserve">: </w:t>
            </w:r>
            <w:r w:rsidRPr="00F13441">
              <w:rPr>
                <w:rFonts w:ascii="Verdana" w:hAnsi="Verdana"/>
              </w:rPr>
              <w:t>Mainframe: approx. 3.5 kg (excluding brackets), hood, bracket: approx. 1 kg</w:t>
            </w:r>
          </w:p>
          <w:p w14:paraId="659B929E" w14:textId="77777777" w:rsidR="001A1B39" w:rsidRPr="00F13441" w:rsidRDefault="001A1B39" w:rsidP="001A1B39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F13441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1C549AE8" w14:textId="77777777" w:rsidR="001A1B39" w:rsidRPr="00F13441" w:rsidRDefault="001A1B39" w:rsidP="001A1B39">
            <w:pPr>
              <w:pStyle w:val="ListParagraph"/>
              <w:numPr>
                <w:ilvl w:val="0"/>
                <w:numId w:val="5"/>
              </w:numPr>
              <w:ind w:left="740"/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CE marking and declaration conformity</w:t>
            </w:r>
          </w:p>
          <w:p w14:paraId="68C0A088" w14:textId="77777777" w:rsidR="001A1B39" w:rsidRPr="00F13441" w:rsidRDefault="001A1B39" w:rsidP="001A1B39">
            <w:pPr>
              <w:pStyle w:val="ListParagraph"/>
              <w:numPr>
                <w:ilvl w:val="0"/>
                <w:numId w:val="5"/>
              </w:numPr>
              <w:ind w:left="740"/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Documents for the Installation and Operational Qualification (IQ / OQ)</w:t>
            </w:r>
          </w:p>
          <w:p w14:paraId="28865ED2" w14:textId="55ACFF07" w:rsidR="001A1B39" w:rsidRPr="00F13441" w:rsidRDefault="001A1B39" w:rsidP="001A1B39">
            <w:pPr>
              <w:pStyle w:val="ListParagraph"/>
              <w:numPr>
                <w:ilvl w:val="0"/>
                <w:numId w:val="5"/>
              </w:numPr>
              <w:ind w:left="740"/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45F06B3E" w14:textId="585E0177" w:rsidR="009F3FAC" w:rsidRPr="00F13441" w:rsidRDefault="0081011E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283" w:type="dxa"/>
          </w:tcPr>
          <w:p w14:paraId="334EF1E8" w14:textId="296B05A1" w:rsidR="009F3FAC" w:rsidRPr="00F13441" w:rsidRDefault="0081011E">
            <w:pPr>
              <w:rPr>
                <w:rFonts w:ascii="Verdana" w:hAnsi="Verdana"/>
              </w:rPr>
            </w:pPr>
            <w:r w:rsidRPr="00F13441">
              <w:rPr>
                <w:rFonts w:ascii="Verdana" w:hAnsi="Verdana"/>
              </w:rPr>
              <w:t>1</w:t>
            </w:r>
          </w:p>
        </w:tc>
      </w:tr>
    </w:tbl>
    <w:p w14:paraId="1F616884" w14:textId="77777777" w:rsidR="009F3FAC" w:rsidRDefault="009F3FAC"/>
    <w:sectPr w:rsidR="009F3FAC" w:rsidSect="009F3F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475A"/>
    <w:multiLevelType w:val="multilevel"/>
    <w:tmpl w:val="34BA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3E445C"/>
    <w:multiLevelType w:val="multilevel"/>
    <w:tmpl w:val="8E76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574E9"/>
    <w:multiLevelType w:val="hybridMultilevel"/>
    <w:tmpl w:val="F30A5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75D22"/>
    <w:multiLevelType w:val="multilevel"/>
    <w:tmpl w:val="51E0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331214">
    <w:abstractNumId w:val="4"/>
  </w:num>
  <w:num w:numId="2" w16cid:durableId="1314410796">
    <w:abstractNumId w:val="0"/>
  </w:num>
  <w:num w:numId="3" w16cid:durableId="1293822605">
    <w:abstractNumId w:val="2"/>
  </w:num>
  <w:num w:numId="4" w16cid:durableId="922687367">
    <w:abstractNumId w:val="3"/>
  </w:num>
  <w:num w:numId="5" w16cid:durableId="63047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AC"/>
    <w:rsid w:val="001A1B39"/>
    <w:rsid w:val="002D5CC0"/>
    <w:rsid w:val="00421E14"/>
    <w:rsid w:val="0081011E"/>
    <w:rsid w:val="00843144"/>
    <w:rsid w:val="009F3FAC"/>
    <w:rsid w:val="00E36E17"/>
    <w:rsid w:val="00E403CC"/>
    <w:rsid w:val="00F1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CFDD5"/>
  <w15:chartTrackingRefBased/>
  <w15:docId w15:val="{25561226-9791-4138-9173-F1CF2A28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6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5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2022-08-30T14:19:00Z</dcterms:created>
  <dcterms:modified xsi:type="dcterms:W3CDTF">2022-08-30T15:08:00Z</dcterms:modified>
</cp:coreProperties>
</file>