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760" w:type="dxa"/>
        <w:tblInd w:w="-923" w:type="dxa"/>
        <w:tblLook w:val="04A0" w:firstRow="1" w:lastRow="0" w:firstColumn="1" w:lastColumn="0" w:noHBand="0" w:noVBand="1"/>
      </w:tblPr>
      <w:tblGrid>
        <w:gridCol w:w="817"/>
        <w:gridCol w:w="2933"/>
        <w:gridCol w:w="7830"/>
        <w:gridCol w:w="1897"/>
        <w:gridCol w:w="1283"/>
      </w:tblGrid>
      <w:tr w:rsidR="00E34A0D" w:rsidRPr="00E06BA4" w14:paraId="54BE5045" w14:textId="77777777" w:rsidTr="00FB0DFB">
        <w:tc>
          <w:tcPr>
            <w:tcW w:w="817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9B58625" w14:textId="7AE0C810" w:rsidR="00E34A0D" w:rsidRPr="00E06BA4" w:rsidRDefault="00E34A0D" w:rsidP="00E34A0D">
            <w:pPr>
              <w:rPr>
                <w:rFonts w:ascii="Verdana" w:hAnsi="Verdana"/>
              </w:rPr>
            </w:pPr>
            <w:r w:rsidRPr="00E06BA4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No.</w:t>
            </w:r>
          </w:p>
        </w:tc>
        <w:tc>
          <w:tcPr>
            <w:tcW w:w="2965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3E7F83B" w14:textId="1C680E2B" w:rsidR="00E34A0D" w:rsidRPr="00E06BA4" w:rsidRDefault="00E34A0D" w:rsidP="00E34A0D">
            <w:pPr>
              <w:rPr>
                <w:rFonts w:ascii="Verdana" w:hAnsi="Verdana"/>
              </w:rPr>
            </w:pPr>
            <w:r w:rsidRPr="00E06BA4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Name</w:t>
            </w:r>
          </w:p>
        </w:tc>
        <w:tc>
          <w:tcPr>
            <w:tcW w:w="8008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52AD183" w14:textId="5EF440F1" w:rsidR="00E34A0D" w:rsidRPr="00E06BA4" w:rsidRDefault="00E34A0D" w:rsidP="00E34A0D">
            <w:pPr>
              <w:rPr>
                <w:rFonts w:ascii="Verdana" w:hAnsi="Verdana"/>
              </w:rPr>
            </w:pPr>
            <w:r w:rsidRPr="00E06BA4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Technical Specifications</w:t>
            </w:r>
          </w:p>
        </w:tc>
        <w:tc>
          <w:tcPr>
            <w:tcW w:w="168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B6C35AA" w14:textId="77777777" w:rsidR="00E34A0D" w:rsidRPr="00E06BA4" w:rsidRDefault="00E34A0D" w:rsidP="00E34A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" w:hAnsi="Verdana"/>
                <w:b/>
                <w:iCs/>
                <w:color w:val="000000"/>
                <w:lang w:val="en-GB" w:eastAsia="en-GB"/>
              </w:rPr>
            </w:pPr>
            <w:r w:rsidRPr="00E06BA4">
              <w:rPr>
                <w:rFonts w:ascii="Verdana" w:hAnsi="Verdana"/>
                <w:b/>
                <w:iCs/>
                <w:color w:val="000000"/>
                <w:lang w:val="en-GB" w:eastAsia="en-GB"/>
              </w:rPr>
              <w:t xml:space="preserve">Unit of </w:t>
            </w:r>
          </w:p>
          <w:p w14:paraId="36B485E0" w14:textId="6153ABF9" w:rsidR="00E34A0D" w:rsidRPr="00E06BA4" w:rsidRDefault="00E34A0D" w:rsidP="00E34A0D">
            <w:pPr>
              <w:rPr>
                <w:rFonts w:ascii="Verdana" w:hAnsi="Verdana"/>
              </w:rPr>
            </w:pPr>
            <w:r w:rsidRPr="00E06BA4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Measurement</w:t>
            </w:r>
          </w:p>
        </w:tc>
        <w:tc>
          <w:tcPr>
            <w:tcW w:w="1283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7E6E6"/>
            <w:vAlign w:val="center"/>
          </w:tcPr>
          <w:p w14:paraId="4680C2CF" w14:textId="61F95AE7" w:rsidR="00E34A0D" w:rsidRPr="00E06BA4" w:rsidRDefault="00E34A0D" w:rsidP="00E34A0D">
            <w:pPr>
              <w:rPr>
                <w:rFonts w:ascii="Verdana" w:hAnsi="Verdana"/>
              </w:rPr>
            </w:pPr>
            <w:r w:rsidRPr="00E06BA4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Quantity</w:t>
            </w:r>
          </w:p>
        </w:tc>
      </w:tr>
      <w:tr w:rsidR="00E06BA4" w:rsidRPr="00E06BA4" w14:paraId="1478083B" w14:textId="77777777" w:rsidTr="00FB0DFB">
        <w:tc>
          <w:tcPr>
            <w:tcW w:w="817" w:type="dxa"/>
          </w:tcPr>
          <w:p w14:paraId="241A5570" w14:textId="0DD7D9DF" w:rsidR="00E34A0D" w:rsidRPr="00E06BA4" w:rsidRDefault="00E34A0D">
            <w:pPr>
              <w:rPr>
                <w:rFonts w:ascii="Verdana" w:hAnsi="Verdana"/>
              </w:rPr>
            </w:pPr>
            <w:r w:rsidRPr="00E06BA4">
              <w:rPr>
                <w:rFonts w:ascii="Verdana" w:hAnsi="Verdana"/>
              </w:rPr>
              <w:t>1</w:t>
            </w:r>
          </w:p>
        </w:tc>
        <w:tc>
          <w:tcPr>
            <w:tcW w:w="2965" w:type="dxa"/>
          </w:tcPr>
          <w:p w14:paraId="214C7285" w14:textId="4E304C8A" w:rsidR="00E34A0D" w:rsidRPr="00E06BA4" w:rsidRDefault="00FB0DFB">
            <w:pPr>
              <w:rPr>
                <w:rFonts w:ascii="Verdana" w:hAnsi="Verdana"/>
              </w:rPr>
            </w:pPr>
            <w:r w:rsidRPr="00E06BA4">
              <w:rPr>
                <w:rFonts w:ascii="Verdana" w:hAnsi="Verdana"/>
              </w:rPr>
              <w:t>FIELD-INSTALLATION TYPE TURBIDITY METER (FOUR-WIRE TRANSMISSION, FOR WIDE RANGE)</w:t>
            </w:r>
          </w:p>
        </w:tc>
        <w:tc>
          <w:tcPr>
            <w:tcW w:w="8008" w:type="dxa"/>
          </w:tcPr>
          <w:p w14:paraId="0E652A73" w14:textId="77777777" w:rsidR="00E34A0D" w:rsidRPr="00C23792" w:rsidRDefault="0099653C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C23792">
              <w:rPr>
                <w:rFonts w:ascii="Verdana" w:hAnsi="Verdana"/>
                <w:b/>
                <w:bCs/>
                <w:color w:val="2E74B5" w:themeColor="accent5" w:themeShade="BF"/>
              </w:rPr>
              <w:t>Features</w:t>
            </w:r>
          </w:p>
          <w:p w14:paraId="241F1AEA" w14:textId="77777777" w:rsidR="0099653C" w:rsidRPr="0099653C" w:rsidRDefault="0099653C" w:rsidP="0099653C">
            <w:pPr>
              <w:rPr>
                <w:rFonts w:ascii="Verdana" w:hAnsi="Verdana"/>
                <w:b/>
                <w:bCs/>
              </w:rPr>
            </w:pPr>
            <w:r w:rsidRPr="0099653C">
              <w:rPr>
                <w:rFonts w:ascii="Verdana" w:hAnsi="Verdana"/>
                <w:b/>
                <w:bCs/>
              </w:rPr>
              <w:t>Tough</w:t>
            </w:r>
          </w:p>
          <w:p w14:paraId="22115501" w14:textId="77777777" w:rsidR="00FB0DFB" w:rsidRDefault="0099653C" w:rsidP="0099653C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99653C">
              <w:rPr>
                <w:rFonts w:ascii="Verdana" w:hAnsi="Verdana"/>
              </w:rPr>
              <w:t>Responds to harsh conditions at the site process</w:t>
            </w:r>
          </w:p>
          <w:p w14:paraId="22646F14" w14:textId="3E8F7F3E" w:rsidR="00FB0DFB" w:rsidRPr="00FB0DFB" w:rsidRDefault="0099653C" w:rsidP="00FB0DFB">
            <w:pPr>
              <w:ind w:left="720"/>
              <w:rPr>
                <w:rFonts w:ascii="Verdana" w:hAnsi="Verdana"/>
              </w:rPr>
            </w:pPr>
            <w:r w:rsidRPr="0099653C">
              <w:rPr>
                <w:rFonts w:ascii="Verdana" w:hAnsi="Verdana"/>
              </w:rPr>
              <w:t xml:space="preserve">Operating temperature </w:t>
            </w:r>
            <w:proofErr w:type="gramStart"/>
            <w:r w:rsidRPr="0099653C">
              <w:rPr>
                <w:rFonts w:ascii="Verdana" w:hAnsi="Verdana"/>
              </w:rPr>
              <w:t>range(</w:t>
            </w:r>
            <w:proofErr w:type="gramEnd"/>
            <w:r w:rsidRPr="0099653C">
              <w:rPr>
                <w:rFonts w:ascii="Verdana" w:hAnsi="Verdana"/>
              </w:rPr>
              <w:t>Transmitter)</w:t>
            </w:r>
            <w:r w:rsidRPr="0099653C">
              <w:rPr>
                <w:rFonts w:ascii="Verdana" w:eastAsia="MS Gothic" w:hAnsi="Verdana" w:cs="MS Gothic"/>
              </w:rPr>
              <w:t>：</w:t>
            </w:r>
            <w:r w:rsidRPr="0099653C">
              <w:rPr>
                <w:rFonts w:ascii="Verdana" w:hAnsi="Verdana"/>
              </w:rPr>
              <w:t>-20 - 55</w:t>
            </w:r>
            <w:r w:rsidRPr="0099653C">
              <w:rPr>
                <w:rFonts w:ascii="Cambria Math" w:hAnsi="Cambria Math" w:cs="Cambria Math"/>
              </w:rPr>
              <w:t>℃</w:t>
            </w:r>
          </w:p>
          <w:p w14:paraId="58583B94" w14:textId="4FF9FE4A" w:rsidR="0099653C" w:rsidRPr="0099653C" w:rsidRDefault="0099653C" w:rsidP="00FB0DFB">
            <w:pPr>
              <w:ind w:left="720"/>
              <w:rPr>
                <w:rFonts w:ascii="Verdana" w:hAnsi="Verdana"/>
              </w:rPr>
            </w:pPr>
            <w:r w:rsidRPr="0099653C">
              <w:rPr>
                <w:rFonts w:ascii="Verdana" w:hAnsi="Verdana"/>
              </w:rPr>
              <w:t xml:space="preserve">Rated power supply voltage: AC </w:t>
            </w:r>
            <w:proofErr w:type="gramStart"/>
            <w:r w:rsidRPr="0099653C">
              <w:rPr>
                <w:rFonts w:ascii="Verdana" w:hAnsi="Verdana"/>
              </w:rPr>
              <w:t>100  -</w:t>
            </w:r>
            <w:proofErr w:type="gramEnd"/>
            <w:r w:rsidRPr="0099653C">
              <w:rPr>
                <w:rFonts w:ascii="Verdana" w:hAnsi="Verdana"/>
              </w:rPr>
              <w:t xml:space="preserve"> 240 V ± 10 </w:t>
            </w:r>
            <w:r w:rsidRPr="0099653C">
              <w:rPr>
                <w:rFonts w:ascii="Verdana" w:eastAsia="MS Gothic" w:hAnsi="Verdana" w:cs="MS Gothic"/>
              </w:rPr>
              <w:t>％</w:t>
            </w:r>
            <w:r w:rsidRPr="0099653C">
              <w:rPr>
                <w:rFonts w:ascii="Verdana" w:hAnsi="Verdana"/>
              </w:rPr>
              <w:t xml:space="preserve"> 50/60 Hz</w:t>
            </w:r>
            <w:r w:rsidRPr="0099653C">
              <w:rPr>
                <w:rFonts w:ascii="Verdana" w:hAnsi="Verdana"/>
              </w:rPr>
              <w:br/>
              <w:t>Robust aluminum die cast (Protection code</w:t>
            </w:r>
            <w:r w:rsidRPr="0099653C">
              <w:rPr>
                <w:rFonts w:ascii="Verdana" w:eastAsia="MS Gothic" w:hAnsi="Verdana" w:cs="MS Gothic"/>
              </w:rPr>
              <w:t>：</w:t>
            </w:r>
            <w:r w:rsidRPr="0099653C">
              <w:rPr>
                <w:rFonts w:ascii="Verdana" w:hAnsi="Verdana"/>
              </w:rPr>
              <w:t>IP65)</w:t>
            </w:r>
          </w:p>
          <w:p w14:paraId="4BF27BED" w14:textId="77777777" w:rsidR="0099653C" w:rsidRPr="0099653C" w:rsidRDefault="0099653C" w:rsidP="0099653C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99653C">
              <w:rPr>
                <w:rFonts w:ascii="Verdana" w:hAnsi="Verdana"/>
              </w:rPr>
              <w:t>CE Marking and FCC Compliance suitable for use at overseas sites</w:t>
            </w:r>
          </w:p>
          <w:p w14:paraId="129DFCA0" w14:textId="77777777" w:rsidR="0099653C" w:rsidRPr="0099653C" w:rsidRDefault="0099653C" w:rsidP="0099653C">
            <w:pPr>
              <w:shd w:val="clear" w:color="auto" w:fill="FFFFFF"/>
              <w:spacing w:before="300" w:after="300"/>
              <w:outlineLvl w:val="2"/>
              <w:rPr>
                <w:rFonts w:ascii="Verdana" w:eastAsia="Times New Roman" w:hAnsi="Verdana" w:cs="Times New Roman"/>
                <w:b/>
                <w:bCs/>
                <w:color w:val="333333"/>
                <w:spacing w:val="8"/>
              </w:rPr>
            </w:pPr>
            <w:r w:rsidRPr="0099653C">
              <w:rPr>
                <w:rFonts w:ascii="Verdana" w:eastAsia="Times New Roman" w:hAnsi="Verdana" w:cs="Times New Roman"/>
                <w:b/>
                <w:bCs/>
                <w:color w:val="333333"/>
                <w:spacing w:val="8"/>
              </w:rPr>
              <w:t>Intelligence</w:t>
            </w:r>
          </w:p>
          <w:p w14:paraId="51F14271" w14:textId="7377DF82" w:rsidR="0099653C" w:rsidRPr="0099653C" w:rsidRDefault="0099653C" w:rsidP="0099653C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spacing w:val="8"/>
              </w:rPr>
            </w:pPr>
            <w:r w:rsidRPr="0099653C">
              <w:rPr>
                <w:rFonts w:ascii="Verdana" w:eastAsia="Times New Roman" w:hAnsi="Verdana" w:cs="Times New Roman"/>
                <w:spacing w:val="8"/>
              </w:rPr>
              <w:t xml:space="preserve">Convenient function to display liquid temperature at the same </w:t>
            </w:r>
            <w:r w:rsidR="00C23792" w:rsidRPr="00FB0DFB">
              <w:rPr>
                <w:rFonts w:ascii="Verdana" w:eastAsia="Times New Roman" w:hAnsi="Verdana" w:cs="Times New Roman"/>
                <w:spacing w:val="8"/>
              </w:rPr>
              <w:t>time</w:t>
            </w:r>
            <w:r w:rsidR="00C23792" w:rsidRPr="00FB0DFB">
              <w:rPr>
                <w:rFonts w:ascii="Verdana" w:eastAsia="MS Gothic" w:hAnsi="Verdana" w:cs="MS Gothic"/>
                <w:spacing w:val="8"/>
              </w:rPr>
              <w:t xml:space="preserve"> </w:t>
            </w:r>
            <w:r w:rsidR="00C23792" w:rsidRPr="00FB0DFB">
              <w:rPr>
                <w:rFonts w:ascii="Verdana" w:eastAsia="Times New Roman" w:hAnsi="Verdana" w:cs="Times New Roman"/>
                <w:spacing w:val="8"/>
              </w:rPr>
              <w:t>Transmission</w:t>
            </w:r>
            <w:r w:rsidRPr="0099653C">
              <w:rPr>
                <w:rFonts w:ascii="Verdana" w:eastAsia="Times New Roman" w:hAnsi="Verdana" w:cs="Times New Roman"/>
                <w:spacing w:val="8"/>
              </w:rPr>
              <w:t xml:space="preserve"> output available</w:t>
            </w:r>
            <w:r w:rsidRPr="0099653C">
              <w:rPr>
                <w:rFonts w:ascii="Verdana" w:eastAsia="MS Gothic" w:hAnsi="Verdana" w:cs="MS Gothic"/>
                <w:spacing w:val="8"/>
              </w:rPr>
              <w:t>）</w:t>
            </w:r>
          </w:p>
          <w:p w14:paraId="2F8ECB5C" w14:textId="77777777" w:rsidR="0099653C" w:rsidRPr="0099653C" w:rsidRDefault="0099653C" w:rsidP="0099653C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spacing w:val="8"/>
              </w:rPr>
            </w:pPr>
            <w:r w:rsidRPr="0099653C">
              <w:rPr>
                <w:rFonts w:ascii="Verdana" w:eastAsia="Times New Roman" w:hAnsi="Verdana" w:cs="Times New Roman"/>
                <w:spacing w:val="8"/>
              </w:rPr>
              <w:t>Sensor error can be detected immediately by self-diagnosis function</w:t>
            </w:r>
          </w:p>
          <w:p w14:paraId="22DFB0B3" w14:textId="77777777" w:rsidR="0099653C" w:rsidRPr="00FB0DFB" w:rsidRDefault="0099653C" w:rsidP="0099653C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spacing w:val="8"/>
              </w:rPr>
            </w:pPr>
            <w:r w:rsidRPr="0099653C">
              <w:rPr>
                <w:rFonts w:ascii="Verdana" w:eastAsia="Times New Roman" w:hAnsi="Verdana" w:cs="Times New Roman"/>
                <w:spacing w:val="8"/>
              </w:rPr>
              <w:t>Designed to be environmentally friendly (Pb-free) in response to WEEE and RoHS</w:t>
            </w:r>
          </w:p>
          <w:p w14:paraId="45EA8B2E" w14:textId="77777777" w:rsidR="0099653C" w:rsidRPr="0099653C" w:rsidRDefault="0099653C" w:rsidP="0099653C">
            <w:pPr>
              <w:shd w:val="clear" w:color="auto" w:fill="FFFFFF"/>
              <w:spacing w:before="300" w:after="300"/>
              <w:outlineLvl w:val="2"/>
              <w:rPr>
                <w:rFonts w:ascii="Verdana" w:eastAsia="Times New Roman" w:hAnsi="Verdana" w:cs="Times New Roman"/>
                <w:b/>
                <w:bCs/>
                <w:color w:val="333333"/>
                <w:spacing w:val="8"/>
              </w:rPr>
            </w:pPr>
            <w:r w:rsidRPr="0099653C">
              <w:rPr>
                <w:rFonts w:ascii="Verdana" w:eastAsia="Times New Roman" w:hAnsi="Verdana" w:cs="Times New Roman"/>
                <w:b/>
                <w:bCs/>
                <w:color w:val="333333"/>
                <w:spacing w:val="8"/>
              </w:rPr>
              <w:t>Easy maintenance</w:t>
            </w:r>
          </w:p>
          <w:p w14:paraId="51EA2C51" w14:textId="77777777" w:rsidR="0099653C" w:rsidRPr="0099653C" w:rsidRDefault="0099653C" w:rsidP="0099653C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spacing w:val="8"/>
              </w:rPr>
            </w:pPr>
            <w:r w:rsidRPr="0099653C">
              <w:rPr>
                <w:rFonts w:ascii="Verdana" w:eastAsia="Times New Roman" w:hAnsi="Verdana" w:cs="Times New Roman"/>
                <w:spacing w:val="8"/>
              </w:rPr>
              <w:t>Easy to view big display</w:t>
            </w:r>
          </w:p>
          <w:p w14:paraId="1FB2F9A4" w14:textId="77777777" w:rsidR="0099653C" w:rsidRPr="0099653C" w:rsidRDefault="0099653C" w:rsidP="0099653C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spacing w:val="8"/>
              </w:rPr>
            </w:pPr>
            <w:r w:rsidRPr="0099653C">
              <w:rPr>
                <w:rFonts w:ascii="Verdana" w:eastAsia="Times New Roman" w:hAnsi="Verdana" w:cs="Times New Roman"/>
                <w:spacing w:val="8"/>
              </w:rPr>
              <w:t>Easy operation</w:t>
            </w:r>
          </w:p>
          <w:p w14:paraId="301FD6BB" w14:textId="77777777" w:rsidR="0099653C" w:rsidRPr="0099653C" w:rsidRDefault="0099653C" w:rsidP="0099653C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spacing w:val="8"/>
              </w:rPr>
            </w:pPr>
            <w:r w:rsidRPr="0099653C">
              <w:rPr>
                <w:rFonts w:ascii="Verdana" w:eastAsia="Times New Roman" w:hAnsi="Verdana" w:cs="Times New Roman"/>
                <w:spacing w:val="8"/>
              </w:rPr>
              <w:t>Calibration log memory</w:t>
            </w:r>
          </w:p>
          <w:p w14:paraId="507D88B8" w14:textId="77777777" w:rsidR="0099653C" w:rsidRPr="0099653C" w:rsidRDefault="0099653C" w:rsidP="0099653C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spacing w:val="8"/>
              </w:rPr>
            </w:pPr>
            <w:r w:rsidRPr="0099653C">
              <w:rPr>
                <w:rFonts w:ascii="Verdana" w:eastAsia="Times New Roman" w:hAnsi="Verdana" w:cs="Times New Roman"/>
                <w:spacing w:val="8"/>
              </w:rPr>
              <w:t>Screw terminals that do not fall off are used in the terminal block for wiring</w:t>
            </w:r>
          </w:p>
          <w:p w14:paraId="32D7DAC2" w14:textId="77777777" w:rsidR="00176C64" w:rsidRDefault="0099653C" w:rsidP="006729C8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color w:val="2E74B5" w:themeColor="accent5" w:themeShade="BF"/>
                <w:spacing w:val="8"/>
              </w:rPr>
            </w:pPr>
            <w:r w:rsidRPr="00C23792">
              <w:rPr>
                <w:rFonts w:ascii="Verdana" w:eastAsia="Times New Roman" w:hAnsi="Verdana" w:cs="Times New Roman"/>
                <w:b/>
                <w:bCs/>
                <w:color w:val="2E74B5" w:themeColor="accent5" w:themeShade="BF"/>
                <w:spacing w:val="8"/>
              </w:rPr>
              <w:t>Technical s</w:t>
            </w:r>
            <w:r w:rsidR="006729C8" w:rsidRPr="00C23792">
              <w:rPr>
                <w:rFonts w:ascii="Verdana" w:eastAsia="Times New Roman" w:hAnsi="Verdana" w:cs="Times New Roman"/>
                <w:b/>
                <w:bCs/>
                <w:color w:val="2E74B5" w:themeColor="accent5" w:themeShade="BF"/>
                <w:spacing w:val="8"/>
              </w:rPr>
              <w:t>pecification</w:t>
            </w:r>
          </w:p>
          <w:p w14:paraId="231EA9CA" w14:textId="3A38DF36" w:rsidR="006729C8" w:rsidRPr="00176C64" w:rsidRDefault="006729C8" w:rsidP="006729C8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color w:val="2E74B5" w:themeColor="accent5" w:themeShade="BF"/>
                <w:spacing w:val="8"/>
              </w:rPr>
            </w:pPr>
            <w:r w:rsidRPr="00E06BA4">
              <w:rPr>
                <w:rFonts w:ascii="Verdana" w:eastAsia="Times New Roman" w:hAnsi="Verdana" w:cs="Times New Roman"/>
                <w:b/>
                <w:bCs/>
                <w:color w:val="212529"/>
                <w:spacing w:val="8"/>
              </w:rPr>
              <w:t>Measurement range</w:t>
            </w:r>
          </w:p>
          <w:p w14:paraId="5279D1C6" w14:textId="77777777" w:rsidR="006729C8" w:rsidRPr="00E06BA4" w:rsidRDefault="006729C8" w:rsidP="00C23792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212529"/>
                <w:spacing w:val="8"/>
              </w:rPr>
            </w:pPr>
            <w:r w:rsidRPr="00E06BA4">
              <w:rPr>
                <w:rFonts w:ascii="Verdana" w:eastAsia="Times New Roman" w:hAnsi="Verdana" w:cs="Times New Roman"/>
                <w:color w:val="212529"/>
                <w:spacing w:val="8"/>
              </w:rPr>
              <w:lastRenderedPageBreak/>
              <w:t>Kaolin</w:t>
            </w:r>
            <w:r w:rsidRPr="00E06BA4">
              <w:rPr>
                <w:rFonts w:ascii="Verdana" w:eastAsia="Times New Roman" w:hAnsi="Verdana" w:cs="Times New Roman"/>
                <w:color w:val="212529"/>
                <w:spacing w:val="8"/>
              </w:rPr>
              <w:t xml:space="preserve">: </w:t>
            </w:r>
            <w:r w:rsidRPr="00E06BA4">
              <w:rPr>
                <w:rFonts w:ascii="Verdana" w:eastAsia="Times New Roman" w:hAnsi="Verdana" w:cs="Times New Roman"/>
                <w:color w:val="212529"/>
                <w:spacing w:val="8"/>
              </w:rPr>
              <w:t>0 to 1000 (degrees) (Display range: 0 to 1100 (degrees)) or 0 to 1000 (mg/L)</w:t>
            </w:r>
          </w:p>
          <w:p w14:paraId="2E782FA9" w14:textId="49E254A8" w:rsidR="006729C8" w:rsidRPr="00E06BA4" w:rsidRDefault="006729C8" w:rsidP="00C23792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212529"/>
                <w:spacing w:val="8"/>
              </w:rPr>
            </w:pPr>
            <w:proofErr w:type="spellStart"/>
            <w:proofErr w:type="gramStart"/>
            <w:r w:rsidRPr="00E06BA4">
              <w:rPr>
                <w:rFonts w:ascii="Verdana" w:eastAsia="Times New Roman" w:hAnsi="Verdana" w:cs="Times New Roman"/>
                <w:color w:val="212529"/>
                <w:spacing w:val="8"/>
              </w:rPr>
              <w:t>Formazin</w:t>
            </w:r>
            <w:proofErr w:type="spellEnd"/>
            <w:r w:rsidRPr="00E06BA4">
              <w:rPr>
                <w:rFonts w:ascii="Verdana" w:eastAsia="Times New Roman" w:hAnsi="Verdana" w:cs="Times New Roman"/>
                <w:color w:val="212529"/>
                <w:spacing w:val="8"/>
              </w:rPr>
              <w:t xml:space="preserve"> </w:t>
            </w:r>
            <w:r w:rsidRPr="00E06BA4">
              <w:rPr>
                <w:rFonts w:ascii="Verdana" w:eastAsia="Times New Roman" w:hAnsi="Verdana" w:cs="Times New Roman"/>
                <w:color w:val="212529"/>
                <w:spacing w:val="8"/>
              </w:rPr>
              <w:t>:</w:t>
            </w:r>
            <w:proofErr w:type="gramEnd"/>
            <w:r w:rsidRPr="00E06BA4">
              <w:rPr>
                <w:rFonts w:ascii="Verdana" w:eastAsia="Times New Roman" w:hAnsi="Verdana" w:cs="Times New Roman"/>
                <w:color w:val="212529"/>
                <w:spacing w:val="8"/>
              </w:rPr>
              <w:t xml:space="preserve"> </w:t>
            </w:r>
            <w:r w:rsidRPr="00E06BA4">
              <w:rPr>
                <w:rFonts w:ascii="Verdana" w:eastAsia="Times New Roman" w:hAnsi="Verdana" w:cs="Times New Roman"/>
                <w:color w:val="212529"/>
                <w:spacing w:val="8"/>
              </w:rPr>
              <w:t>0 to 2000 (Display range: 0 to 2200 )</w:t>
            </w:r>
          </w:p>
          <w:p w14:paraId="5EC5A018" w14:textId="77777777" w:rsidR="006729C8" w:rsidRPr="00E06BA4" w:rsidRDefault="006729C8" w:rsidP="00C23792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212529"/>
                <w:spacing w:val="8"/>
              </w:rPr>
            </w:pPr>
            <w:r w:rsidRPr="00E06BA4">
              <w:rPr>
                <w:rFonts w:ascii="Verdana" w:eastAsia="Times New Roman" w:hAnsi="Verdana" w:cs="Times New Roman"/>
                <w:color w:val="212529"/>
                <w:spacing w:val="8"/>
              </w:rPr>
              <w:t>PSL</w:t>
            </w:r>
            <w:r w:rsidRPr="00E06BA4">
              <w:rPr>
                <w:rFonts w:ascii="Verdana" w:eastAsia="Times New Roman" w:hAnsi="Verdana" w:cs="Times New Roman"/>
                <w:color w:val="212529"/>
                <w:spacing w:val="8"/>
              </w:rPr>
              <w:t xml:space="preserve">: </w:t>
            </w:r>
            <w:r w:rsidRPr="00E06BA4">
              <w:rPr>
                <w:rFonts w:ascii="Verdana" w:eastAsia="Times New Roman" w:hAnsi="Verdana" w:cs="Times New Roman"/>
                <w:color w:val="212529"/>
                <w:spacing w:val="8"/>
              </w:rPr>
              <w:t>0 to 100 (degrees) (Display range: 0 to 110 (degrees))</w:t>
            </w:r>
          </w:p>
          <w:p w14:paraId="68F9BA51" w14:textId="77777777" w:rsidR="006729C8" w:rsidRPr="00E06BA4" w:rsidRDefault="006729C8" w:rsidP="00C23792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color w:val="212529"/>
                <w:spacing w:val="8"/>
              </w:rPr>
            </w:pPr>
            <w:r w:rsidRPr="00E06BA4">
              <w:rPr>
                <w:rFonts w:ascii="Verdana" w:eastAsia="Times New Roman" w:hAnsi="Verdana" w:cs="Times New Roman"/>
                <w:b/>
                <w:bCs/>
                <w:color w:val="212529"/>
                <w:spacing w:val="8"/>
              </w:rPr>
              <w:t>Transmission output</w:t>
            </w:r>
            <w:r w:rsidRPr="00E06BA4">
              <w:rPr>
                <w:rFonts w:ascii="Verdana" w:eastAsia="Times New Roman" w:hAnsi="Verdana" w:cs="Times New Roman"/>
                <w:b/>
                <w:bCs/>
                <w:color w:val="212529"/>
                <w:spacing w:val="8"/>
              </w:rPr>
              <w:t xml:space="preserve"> </w:t>
            </w:r>
            <w:r w:rsidRPr="00E06BA4">
              <w:rPr>
                <w:rFonts w:ascii="Verdana" w:eastAsia="Times New Roman" w:hAnsi="Verdana" w:cs="Times New Roman"/>
                <w:b/>
                <w:bCs/>
                <w:color w:val="212529"/>
                <w:spacing w:val="8"/>
              </w:rPr>
              <w:t>setting range</w:t>
            </w:r>
            <w:r w:rsidRPr="00E06BA4">
              <w:rPr>
                <w:rFonts w:ascii="Verdana" w:eastAsia="Times New Roman" w:hAnsi="Verdana" w:cs="Times New Roman"/>
                <w:b/>
                <w:bCs/>
                <w:color w:val="212529"/>
                <w:spacing w:val="8"/>
              </w:rPr>
              <w:t>:</w:t>
            </w:r>
          </w:p>
          <w:p w14:paraId="7235E3CE" w14:textId="77777777" w:rsidR="006729C8" w:rsidRPr="00E06BA4" w:rsidRDefault="006729C8" w:rsidP="00C23792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212529"/>
                <w:spacing w:val="8"/>
              </w:rPr>
            </w:pPr>
            <w:r w:rsidRPr="00E06BA4">
              <w:rPr>
                <w:rFonts w:ascii="Verdana" w:eastAsia="Times New Roman" w:hAnsi="Verdana" w:cs="Times New Roman"/>
                <w:color w:val="212529"/>
                <w:spacing w:val="8"/>
              </w:rPr>
              <w:t>Kaolin</w:t>
            </w:r>
            <w:r w:rsidRPr="00E06BA4">
              <w:rPr>
                <w:rFonts w:ascii="Verdana" w:eastAsia="Times New Roman" w:hAnsi="Verdana" w:cs="Times New Roman"/>
                <w:color w:val="212529"/>
                <w:spacing w:val="8"/>
              </w:rPr>
              <w:t xml:space="preserve">: </w:t>
            </w:r>
            <w:r w:rsidRPr="00E06BA4">
              <w:rPr>
                <w:rFonts w:ascii="Verdana" w:eastAsia="Times New Roman" w:hAnsi="Verdana" w:cs="Times New Roman"/>
                <w:color w:val="212529"/>
                <w:spacing w:val="8"/>
              </w:rPr>
              <w:t>Arbitrary setting within the range from 0.00 to 10.00 (degrees), 0.0 to 100.0</w:t>
            </w:r>
            <w:r w:rsidRPr="00E06BA4">
              <w:rPr>
                <w:rFonts w:ascii="Verdana" w:eastAsia="Times New Roman" w:hAnsi="Verdana" w:cs="Times New Roman"/>
                <w:color w:val="212529"/>
                <w:spacing w:val="8"/>
              </w:rPr>
              <w:t xml:space="preserve"> </w:t>
            </w:r>
            <w:r w:rsidRPr="00E06BA4">
              <w:rPr>
                <w:rFonts w:ascii="Verdana" w:eastAsia="Times New Roman" w:hAnsi="Verdana" w:cs="Times New Roman"/>
                <w:color w:val="212529"/>
                <w:spacing w:val="8"/>
              </w:rPr>
              <w:t>(degrees), 0 to 2200 (degrees)</w:t>
            </w:r>
          </w:p>
          <w:p w14:paraId="4E1FBFD6" w14:textId="77777777" w:rsidR="006729C8" w:rsidRPr="00E06BA4" w:rsidRDefault="006729C8" w:rsidP="00C23792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color w:val="212529"/>
                <w:spacing w:val="8"/>
              </w:rPr>
            </w:pPr>
            <w:r w:rsidRPr="00E06BA4">
              <w:rPr>
                <w:rFonts w:ascii="Verdana" w:eastAsia="Times New Roman" w:hAnsi="Verdana" w:cs="Times New Roman"/>
                <w:b/>
                <w:bCs/>
                <w:color w:val="212529"/>
                <w:spacing w:val="8"/>
              </w:rPr>
              <w:t>Display resolution</w:t>
            </w:r>
            <w:r w:rsidRPr="00E06BA4">
              <w:rPr>
                <w:rFonts w:ascii="Verdana" w:eastAsia="Times New Roman" w:hAnsi="Verdana" w:cs="Times New Roman"/>
                <w:b/>
                <w:bCs/>
                <w:color w:val="212529"/>
                <w:spacing w:val="8"/>
              </w:rPr>
              <w:tab/>
            </w:r>
          </w:p>
          <w:p w14:paraId="330F552D" w14:textId="77777777" w:rsidR="006729C8" w:rsidRPr="00FB0DFB" w:rsidRDefault="006729C8" w:rsidP="00C23792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spacing w:val="8"/>
              </w:rPr>
            </w:pPr>
            <w:r w:rsidRPr="00FB0DFB">
              <w:rPr>
                <w:rFonts w:ascii="Verdana" w:eastAsia="Times New Roman" w:hAnsi="Verdana" w:cs="Times New Roman"/>
                <w:spacing w:val="8"/>
              </w:rPr>
              <w:t>0.01 degrees (Degree range: 0 to 10 (degrees))</w:t>
            </w:r>
          </w:p>
          <w:p w14:paraId="6E43706B" w14:textId="77777777" w:rsidR="006729C8" w:rsidRPr="00FB0DFB" w:rsidRDefault="006729C8" w:rsidP="00C23792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spacing w:val="8"/>
              </w:rPr>
            </w:pPr>
            <w:r w:rsidRPr="00FB0DFB">
              <w:rPr>
                <w:rFonts w:ascii="Verdana" w:eastAsia="Times New Roman" w:hAnsi="Verdana" w:cs="Times New Roman"/>
                <w:spacing w:val="8"/>
              </w:rPr>
              <w:t>0.1 degrees (Degree range: 0 to 100 (degrees))</w:t>
            </w:r>
          </w:p>
          <w:p w14:paraId="2C3CA73E" w14:textId="77777777" w:rsidR="006729C8" w:rsidRPr="00FB0DFB" w:rsidRDefault="006729C8" w:rsidP="00C23792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spacing w:val="8"/>
              </w:rPr>
            </w:pPr>
            <w:r w:rsidRPr="00FB0DFB">
              <w:rPr>
                <w:rFonts w:ascii="Verdana" w:eastAsia="Times New Roman" w:hAnsi="Verdana" w:cs="Times New Roman"/>
                <w:spacing w:val="8"/>
              </w:rPr>
              <w:t xml:space="preserve">1 </w:t>
            </w:r>
            <w:proofErr w:type="gramStart"/>
            <w:r w:rsidRPr="00FB0DFB">
              <w:rPr>
                <w:rFonts w:ascii="Verdana" w:eastAsia="Times New Roman" w:hAnsi="Verdana" w:cs="Times New Roman"/>
                <w:spacing w:val="8"/>
              </w:rPr>
              <w:t>degrees</w:t>
            </w:r>
            <w:proofErr w:type="gramEnd"/>
            <w:r w:rsidRPr="00FB0DFB">
              <w:rPr>
                <w:rFonts w:ascii="Verdana" w:eastAsia="Times New Roman" w:hAnsi="Verdana" w:cs="Times New Roman"/>
                <w:spacing w:val="8"/>
              </w:rPr>
              <w:t xml:space="preserve"> (Degree range: 100 to 2200 (degrees))</w:t>
            </w:r>
          </w:p>
          <w:p w14:paraId="6FF08A9A" w14:textId="77777777" w:rsidR="006729C8" w:rsidRPr="00E06BA4" w:rsidRDefault="006729C8" w:rsidP="00C23792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212529"/>
                <w:spacing w:val="8"/>
              </w:rPr>
            </w:pPr>
            <w:r w:rsidRPr="00FB0DFB">
              <w:rPr>
                <w:rFonts w:ascii="Verdana" w:eastAsia="Times New Roman" w:hAnsi="Verdana" w:cs="Times New Roman"/>
                <w:spacing w:val="8"/>
              </w:rPr>
              <w:t>Selectable between fixed range (decimal point</w:t>
            </w:r>
            <w:r w:rsidRPr="00E06BA4">
              <w:rPr>
                <w:rFonts w:ascii="Verdana" w:eastAsia="Times New Roman" w:hAnsi="Verdana" w:cs="Times New Roman"/>
                <w:color w:val="212529"/>
                <w:spacing w:val="8"/>
              </w:rPr>
              <w:t>) and automatic range changeover</w:t>
            </w:r>
          </w:p>
          <w:p w14:paraId="71C0A22B" w14:textId="77777777" w:rsidR="006729C8" w:rsidRPr="00E06BA4" w:rsidRDefault="006729C8" w:rsidP="006729C8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212529"/>
                <w:spacing w:val="8"/>
              </w:rPr>
            </w:pPr>
            <w:r w:rsidRPr="00E06BA4">
              <w:rPr>
                <w:rFonts w:ascii="Verdana" w:eastAsia="Times New Roman" w:hAnsi="Verdana" w:cs="Times New Roman"/>
                <w:b/>
                <w:bCs/>
                <w:color w:val="212529"/>
                <w:spacing w:val="8"/>
              </w:rPr>
              <w:t>Performance</w:t>
            </w:r>
          </w:p>
          <w:p w14:paraId="061DCC53" w14:textId="1751CB63" w:rsidR="006729C8" w:rsidRPr="00E06BA4" w:rsidRDefault="006729C8" w:rsidP="006729C8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212529"/>
                <w:spacing w:val="8"/>
              </w:rPr>
            </w:pPr>
            <w:r w:rsidRPr="00E06BA4">
              <w:rPr>
                <w:rFonts w:ascii="Verdana" w:eastAsia="Times New Roman" w:hAnsi="Verdana" w:cs="Times New Roman"/>
                <w:color w:val="212529"/>
                <w:spacing w:val="8"/>
              </w:rPr>
              <w:t>Repeatability</w:t>
            </w:r>
            <w:r w:rsidRPr="00E06BA4">
              <w:rPr>
                <w:rFonts w:ascii="Verdana" w:eastAsia="Times New Roman" w:hAnsi="Verdana" w:cs="Times New Roman"/>
                <w:color w:val="212529"/>
                <w:spacing w:val="8"/>
              </w:rPr>
              <w:t xml:space="preserve">: </w:t>
            </w:r>
            <w:r w:rsidRPr="00E06BA4">
              <w:rPr>
                <w:rFonts w:ascii="Verdana" w:eastAsia="Times New Roman" w:hAnsi="Verdana" w:cs="Times New Roman"/>
                <w:color w:val="212529"/>
                <w:spacing w:val="8"/>
              </w:rPr>
              <w:t>Within ±2% of the reading or ±0.04 degrees, whichever is larger (checked using the solid span bottle)</w:t>
            </w:r>
          </w:p>
          <w:p w14:paraId="403445B3" w14:textId="104E605F" w:rsidR="006729C8" w:rsidRPr="00E06BA4" w:rsidRDefault="006729C8" w:rsidP="006729C8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212529"/>
                <w:spacing w:val="8"/>
              </w:rPr>
            </w:pPr>
            <w:r w:rsidRPr="00E06BA4">
              <w:rPr>
                <w:rFonts w:ascii="Verdana" w:eastAsia="Times New Roman" w:hAnsi="Verdana" w:cs="Times New Roman"/>
                <w:color w:val="212529"/>
                <w:spacing w:val="8"/>
              </w:rPr>
              <w:t>Linearity</w:t>
            </w:r>
            <w:r w:rsidRPr="00E06BA4">
              <w:rPr>
                <w:rFonts w:ascii="Verdana" w:eastAsia="Times New Roman" w:hAnsi="Verdana" w:cs="Times New Roman"/>
                <w:color w:val="212529"/>
                <w:spacing w:val="8"/>
              </w:rPr>
              <w:t xml:space="preserve">: </w:t>
            </w:r>
            <w:r w:rsidRPr="00E06BA4">
              <w:rPr>
                <w:rFonts w:ascii="Verdana" w:eastAsia="Times New Roman" w:hAnsi="Verdana" w:cs="Times New Roman"/>
                <w:color w:val="212529"/>
                <w:spacing w:val="8"/>
              </w:rPr>
              <w:t>The deviation at the mid-range point of the span calibration value is within ±2% of the span calibration value or ±0.04 degrees, whichever is larger</w:t>
            </w:r>
          </w:p>
          <w:p w14:paraId="6328F473" w14:textId="77777777" w:rsidR="006729C8" w:rsidRPr="00E06BA4" w:rsidRDefault="006729C8" w:rsidP="006729C8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212529"/>
                <w:spacing w:val="8"/>
              </w:rPr>
            </w:pPr>
            <w:r w:rsidRPr="00E06BA4">
              <w:rPr>
                <w:rFonts w:ascii="Verdana" w:eastAsia="Times New Roman" w:hAnsi="Verdana" w:cs="Times New Roman"/>
                <w:color w:val="212529"/>
                <w:spacing w:val="8"/>
              </w:rPr>
              <w:t>Accuracy</w:t>
            </w:r>
            <w:r w:rsidRPr="00E06BA4">
              <w:rPr>
                <w:rFonts w:ascii="Verdana" w:eastAsia="Times New Roman" w:hAnsi="Verdana" w:cs="Times New Roman"/>
                <w:color w:val="212529"/>
                <w:spacing w:val="8"/>
              </w:rPr>
              <w:t xml:space="preserve">: </w:t>
            </w:r>
            <w:r w:rsidRPr="00E06BA4">
              <w:rPr>
                <w:rFonts w:ascii="Verdana" w:eastAsia="Times New Roman" w:hAnsi="Verdana" w:cs="Times New Roman"/>
                <w:color w:val="212529"/>
                <w:spacing w:val="8"/>
              </w:rPr>
              <w:t>Within ±2% of reading</w:t>
            </w:r>
          </w:p>
          <w:p w14:paraId="7D9F0F87" w14:textId="77777777" w:rsidR="006729C8" w:rsidRPr="00E06BA4" w:rsidRDefault="006729C8" w:rsidP="006729C8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color w:val="212529"/>
                <w:spacing w:val="8"/>
              </w:rPr>
            </w:pPr>
            <w:r w:rsidRPr="00E06BA4">
              <w:rPr>
                <w:rFonts w:ascii="Verdana" w:eastAsia="Times New Roman" w:hAnsi="Verdana" w:cs="Times New Roman"/>
                <w:b/>
                <w:bCs/>
                <w:color w:val="212529"/>
                <w:spacing w:val="8"/>
              </w:rPr>
              <w:lastRenderedPageBreak/>
              <w:t>Transmission output</w:t>
            </w:r>
            <w:r w:rsidRPr="00E06BA4">
              <w:rPr>
                <w:rFonts w:ascii="Verdana" w:eastAsia="Times New Roman" w:hAnsi="Verdana" w:cs="Times New Roman"/>
                <w:b/>
                <w:bCs/>
                <w:color w:val="212529"/>
                <w:spacing w:val="8"/>
              </w:rPr>
              <w:tab/>
            </w:r>
          </w:p>
          <w:p w14:paraId="4DB7D4D1" w14:textId="77777777" w:rsidR="00C23792" w:rsidRDefault="006729C8" w:rsidP="006729C8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212529"/>
                <w:spacing w:val="8"/>
              </w:rPr>
            </w:pPr>
            <w:r w:rsidRPr="00E06BA4">
              <w:rPr>
                <w:rFonts w:ascii="Verdana" w:eastAsia="Times New Roman" w:hAnsi="Verdana" w:cs="Times New Roman"/>
                <w:color w:val="212529"/>
                <w:spacing w:val="8"/>
              </w:rPr>
              <w:t>Number of current outputs:2</w:t>
            </w:r>
          </w:p>
          <w:p w14:paraId="109609C3" w14:textId="68C44C81" w:rsidR="006729C8" w:rsidRPr="00E06BA4" w:rsidRDefault="006729C8" w:rsidP="006729C8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212529"/>
                <w:spacing w:val="8"/>
              </w:rPr>
            </w:pPr>
            <w:r w:rsidRPr="00E06BA4">
              <w:rPr>
                <w:rFonts w:ascii="Verdana" w:eastAsia="Times New Roman" w:hAnsi="Verdana" w:cs="Times New Roman"/>
                <w:color w:val="212529"/>
                <w:spacing w:val="8"/>
              </w:rPr>
              <w:t>Output type</w:t>
            </w:r>
            <w:r w:rsidRPr="00E06BA4">
              <w:rPr>
                <w:rFonts w:ascii="Verdana" w:eastAsia="Times New Roman" w:hAnsi="Verdana" w:cs="Times New Roman"/>
                <w:color w:val="212529"/>
                <w:spacing w:val="8"/>
              </w:rPr>
              <w:tab/>
              <w:t>4 mA to 20 mA DC, input/output isolation type</w:t>
            </w:r>
          </w:p>
          <w:p w14:paraId="670144A5" w14:textId="77777777" w:rsidR="006729C8" w:rsidRPr="00E06BA4" w:rsidRDefault="006729C8" w:rsidP="006729C8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212529"/>
                <w:spacing w:val="8"/>
              </w:rPr>
            </w:pPr>
            <w:r w:rsidRPr="00E06BA4">
              <w:rPr>
                <w:rFonts w:ascii="Verdana" w:eastAsia="Times New Roman" w:hAnsi="Verdana" w:cs="Times New Roman"/>
                <w:color w:val="212529"/>
                <w:spacing w:val="8"/>
              </w:rPr>
              <w:t>Load resistance</w:t>
            </w:r>
            <w:r w:rsidRPr="00E06BA4">
              <w:rPr>
                <w:rFonts w:ascii="Verdana" w:eastAsia="Times New Roman" w:hAnsi="Verdana" w:cs="Times New Roman"/>
                <w:color w:val="212529"/>
                <w:spacing w:val="8"/>
              </w:rPr>
              <w:tab/>
              <w:t>900 Ω (max.)</w:t>
            </w:r>
          </w:p>
          <w:p w14:paraId="36B360BC" w14:textId="6ECAFB83" w:rsidR="006729C8" w:rsidRPr="00E06BA4" w:rsidRDefault="006729C8" w:rsidP="006729C8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212529"/>
                <w:spacing w:val="8"/>
              </w:rPr>
            </w:pPr>
            <w:r w:rsidRPr="00E06BA4">
              <w:rPr>
                <w:rFonts w:ascii="Verdana" w:eastAsia="Times New Roman" w:hAnsi="Verdana" w:cs="Times New Roman"/>
                <w:color w:val="212529"/>
                <w:spacing w:val="8"/>
              </w:rPr>
              <w:t>Linearity</w:t>
            </w:r>
            <w:r w:rsidRPr="00E06BA4">
              <w:rPr>
                <w:rFonts w:ascii="Verdana" w:eastAsia="Times New Roman" w:hAnsi="Verdana" w:cs="Times New Roman"/>
                <w:color w:val="212529"/>
                <w:spacing w:val="8"/>
              </w:rPr>
              <w:t xml:space="preserve">: </w:t>
            </w:r>
            <w:r w:rsidRPr="00E06BA4">
              <w:rPr>
                <w:rFonts w:ascii="Verdana" w:eastAsia="Times New Roman" w:hAnsi="Verdana" w:cs="Times New Roman"/>
                <w:color w:val="212529"/>
                <w:spacing w:val="8"/>
              </w:rPr>
              <w:t>Within ±0.08 mA (limited to the current linearity)</w:t>
            </w:r>
          </w:p>
          <w:p w14:paraId="1A92CA44" w14:textId="1058CFD1" w:rsidR="006729C8" w:rsidRPr="00E06BA4" w:rsidRDefault="006729C8" w:rsidP="006729C8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212529"/>
                <w:spacing w:val="8"/>
              </w:rPr>
            </w:pPr>
            <w:r w:rsidRPr="00E06BA4">
              <w:rPr>
                <w:rFonts w:ascii="Verdana" w:eastAsia="Times New Roman" w:hAnsi="Verdana" w:cs="Times New Roman"/>
                <w:color w:val="212529"/>
                <w:spacing w:val="8"/>
              </w:rPr>
              <w:t>Repeatability</w:t>
            </w:r>
            <w:r w:rsidR="00E06BA4" w:rsidRPr="00E06BA4">
              <w:rPr>
                <w:rFonts w:ascii="Verdana" w:eastAsia="Times New Roman" w:hAnsi="Verdana" w:cs="Times New Roman"/>
                <w:color w:val="212529"/>
                <w:spacing w:val="8"/>
              </w:rPr>
              <w:t xml:space="preserve">: </w:t>
            </w:r>
            <w:r w:rsidRPr="00E06BA4">
              <w:rPr>
                <w:rFonts w:ascii="Verdana" w:eastAsia="Times New Roman" w:hAnsi="Verdana" w:cs="Times New Roman"/>
                <w:color w:val="212529"/>
                <w:spacing w:val="8"/>
              </w:rPr>
              <w:t>Within ±0.02 mA (limited to the current repeatability)</w:t>
            </w:r>
          </w:p>
          <w:p w14:paraId="2D7A09D3" w14:textId="6FC65D2B" w:rsidR="00E06BA4" w:rsidRPr="00176C64" w:rsidRDefault="006729C8" w:rsidP="006729C8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212529"/>
                <w:spacing w:val="8"/>
              </w:rPr>
            </w:pPr>
            <w:r w:rsidRPr="00E06BA4">
              <w:rPr>
                <w:rFonts w:ascii="Verdana" w:eastAsia="Times New Roman" w:hAnsi="Verdana" w:cs="Times New Roman"/>
                <w:color w:val="212529"/>
                <w:spacing w:val="8"/>
              </w:rPr>
              <w:t>Error output</w:t>
            </w:r>
            <w:r w:rsidR="00C23792">
              <w:rPr>
                <w:rFonts w:ascii="Verdana" w:eastAsia="Times New Roman" w:hAnsi="Verdana" w:cs="Times New Roman"/>
                <w:color w:val="212529"/>
                <w:spacing w:val="8"/>
              </w:rPr>
              <w:t xml:space="preserve">: </w:t>
            </w:r>
            <w:r w:rsidRPr="00E06BA4">
              <w:rPr>
                <w:rFonts w:ascii="Verdana" w:eastAsia="Times New Roman" w:hAnsi="Verdana" w:cs="Times New Roman"/>
                <w:color w:val="212529"/>
                <w:spacing w:val="8"/>
              </w:rPr>
              <w:t>Provided with burnout function (3.8 mA or 21 mA)</w:t>
            </w:r>
          </w:p>
          <w:p w14:paraId="1579BFE2" w14:textId="77777777" w:rsidR="006729C8" w:rsidRPr="00176C64" w:rsidRDefault="006729C8" w:rsidP="006729C8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212529"/>
                <w:spacing w:val="8"/>
              </w:rPr>
            </w:pPr>
            <w:r w:rsidRPr="00176C64">
              <w:rPr>
                <w:rFonts w:ascii="Verdana" w:eastAsia="Times New Roman" w:hAnsi="Verdana" w:cs="Times New Roman"/>
                <w:color w:val="212529"/>
                <w:spacing w:val="8"/>
              </w:rPr>
              <w:t>Hold function</w:t>
            </w:r>
            <w:r w:rsidR="00E06BA4" w:rsidRPr="00176C64">
              <w:rPr>
                <w:rFonts w:ascii="Verdana" w:eastAsia="Times New Roman" w:hAnsi="Verdana" w:cs="Times New Roman"/>
                <w:color w:val="212529"/>
                <w:spacing w:val="8"/>
              </w:rPr>
              <w:t xml:space="preserve">: </w:t>
            </w:r>
            <w:r w:rsidRPr="00176C64">
              <w:rPr>
                <w:rFonts w:ascii="Verdana" w:eastAsia="Times New Roman" w:hAnsi="Verdana" w:cs="Times New Roman"/>
                <w:color w:val="212529"/>
                <w:spacing w:val="8"/>
              </w:rPr>
              <w:t>Selectable between the latest value hold and the preset value hold</w:t>
            </w:r>
          </w:p>
          <w:p w14:paraId="023F0FE3" w14:textId="15115CB3" w:rsidR="00E06BA4" w:rsidRPr="00E06BA4" w:rsidRDefault="00E06BA4" w:rsidP="00E06BA4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212529"/>
                <w:spacing w:val="8"/>
              </w:rPr>
            </w:pPr>
            <w:r w:rsidRPr="00176C64">
              <w:rPr>
                <w:rFonts w:ascii="Verdana" w:eastAsia="Times New Roman" w:hAnsi="Verdana" w:cs="Times New Roman"/>
                <w:color w:val="212529"/>
                <w:spacing w:val="8"/>
              </w:rPr>
              <w:t>Operating</w:t>
            </w:r>
            <w:r w:rsidRPr="00176C64">
              <w:rPr>
                <w:rFonts w:ascii="Verdana" w:eastAsia="Times New Roman" w:hAnsi="Verdana" w:cs="Times New Roman"/>
                <w:color w:val="212529"/>
                <w:spacing w:val="8"/>
              </w:rPr>
              <w:t xml:space="preserve"> </w:t>
            </w:r>
            <w:r w:rsidRPr="00176C64">
              <w:rPr>
                <w:rFonts w:ascii="Verdana" w:eastAsia="Times New Roman" w:hAnsi="Verdana" w:cs="Times New Roman"/>
                <w:color w:val="212529"/>
                <w:spacing w:val="8"/>
              </w:rPr>
              <w:t>temperature range</w:t>
            </w:r>
            <w:r w:rsidRPr="00176C64">
              <w:rPr>
                <w:rFonts w:ascii="Verdana" w:eastAsia="Times New Roman" w:hAnsi="Verdana" w:cs="Times New Roman"/>
                <w:color w:val="212529"/>
                <w:spacing w:val="8"/>
              </w:rPr>
              <w:tab/>
              <w:t>−20</w:t>
            </w:r>
            <w:r w:rsidRPr="00176C64">
              <w:rPr>
                <w:rFonts w:ascii="Cambria Math" w:eastAsia="Times New Roman" w:hAnsi="Cambria Math" w:cs="Cambria Math"/>
                <w:color w:val="212529"/>
                <w:spacing w:val="8"/>
              </w:rPr>
              <w:t>℃</w:t>
            </w:r>
            <w:r w:rsidRPr="00176C64">
              <w:rPr>
                <w:rFonts w:ascii="Verdana" w:eastAsia="Times New Roman" w:hAnsi="Verdana" w:cs="Times New Roman"/>
                <w:color w:val="212529"/>
                <w:spacing w:val="8"/>
              </w:rPr>
              <w:t xml:space="preserve"> to</w:t>
            </w:r>
            <w:r w:rsidRPr="00E06BA4">
              <w:rPr>
                <w:rFonts w:ascii="Verdana" w:eastAsia="Times New Roman" w:hAnsi="Verdana" w:cs="Times New Roman"/>
                <w:color w:val="212529"/>
                <w:spacing w:val="8"/>
              </w:rPr>
              <w:t xml:space="preserve"> 55</w:t>
            </w:r>
            <w:proofErr w:type="gramStart"/>
            <w:r w:rsidRPr="00E06BA4">
              <w:rPr>
                <w:rFonts w:ascii="Cambria Math" w:eastAsia="Times New Roman" w:hAnsi="Cambria Math" w:cs="Cambria Math"/>
                <w:color w:val="212529"/>
                <w:spacing w:val="8"/>
              </w:rPr>
              <w:t>℃</w:t>
            </w:r>
            <w:r w:rsidRPr="00E06BA4">
              <w:rPr>
                <w:rFonts w:ascii="Verdana" w:eastAsia="Times New Roman" w:hAnsi="Verdana" w:cs="Times New Roman"/>
                <w:color w:val="212529"/>
                <w:spacing w:val="8"/>
              </w:rPr>
              <w:t>(</w:t>
            </w:r>
            <w:proofErr w:type="gramEnd"/>
            <w:r w:rsidRPr="00E06BA4">
              <w:rPr>
                <w:rFonts w:ascii="Verdana" w:eastAsia="Times New Roman" w:hAnsi="Verdana" w:cs="Times New Roman"/>
                <w:color w:val="212529"/>
                <w:spacing w:val="8"/>
              </w:rPr>
              <w:t>no freezing)</w:t>
            </w:r>
          </w:p>
          <w:p w14:paraId="6A489AFB" w14:textId="3CDD55E7" w:rsidR="00E06BA4" w:rsidRPr="00E06BA4" w:rsidRDefault="00E06BA4" w:rsidP="00E06BA4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212529"/>
                <w:spacing w:val="8"/>
              </w:rPr>
            </w:pPr>
            <w:r w:rsidRPr="00E06BA4">
              <w:rPr>
                <w:rFonts w:ascii="Verdana" w:eastAsia="Times New Roman" w:hAnsi="Verdana" w:cs="Times New Roman"/>
                <w:color w:val="212529"/>
                <w:spacing w:val="8"/>
              </w:rPr>
              <w:t>Operating humidity</w:t>
            </w:r>
            <w:r w:rsidRPr="00E06BA4">
              <w:rPr>
                <w:rFonts w:ascii="Verdana" w:eastAsia="Times New Roman" w:hAnsi="Verdana" w:cs="Times New Roman"/>
                <w:color w:val="212529"/>
                <w:spacing w:val="8"/>
              </w:rPr>
              <w:t xml:space="preserve"> </w:t>
            </w:r>
            <w:r w:rsidRPr="00E06BA4">
              <w:rPr>
                <w:rFonts w:ascii="Verdana" w:eastAsia="Times New Roman" w:hAnsi="Verdana" w:cs="Times New Roman"/>
                <w:color w:val="212529"/>
                <w:spacing w:val="8"/>
              </w:rPr>
              <w:t>range</w:t>
            </w:r>
            <w:r w:rsidRPr="00E06BA4">
              <w:rPr>
                <w:rFonts w:ascii="Verdana" w:eastAsia="Times New Roman" w:hAnsi="Verdana" w:cs="Times New Roman"/>
                <w:color w:val="212529"/>
                <w:spacing w:val="8"/>
              </w:rPr>
              <w:t xml:space="preserve">: </w:t>
            </w:r>
            <w:r w:rsidRPr="00E06BA4">
              <w:rPr>
                <w:rFonts w:ascii="Verdana" w:eastAsia="Times New Roman" w:hAnsi="Verdana" w:cs="Times New Roman"/>
                <w:color w:val="212529"/>
                <w:spacing w:val="8"/>
              </w:rPr>
              <w:t>Relative humidity: 5% to 90% (no condensation)</w:t>
            </w:r>
          </w:p>
          <w:p w14:paraId="7E6E8BDC" w14:textId="51B097C2" w:rsidR="00E06BA4" w:rsidRPr="00E06BA4" w:rsidRDefault="00E06BA4" w:rsidP="00E06BA4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212529"/>
                <w:spacing w:val="8"/>
              </w:rPr>
            </w:pPr>
            <w:r w:rsidRPr="00E06BA4">
              <w:rPr>
                <w:rFonts w:ascii="Verdana" w:eastAsia="Times New Roman" w:hAnsi="Verdana" w:cs="Times New Roman"/>
                <w:color w:val="212529"/>
                <w:spacing w:val="8"/>
              </w:rPr>
              <w:t>Storage temperature</w:t>
            </w:r>
            <w:r w:rsidRPr="00E06BA4">
              <w:rPr>
                <w:rFonts w:ascii="Verdana" w:eastAsia="Times New Roman" w:hAnsi="Verdana" w:cs="Times New Roman"/>
                <w:color w:val="212529"/>
                <w:spacing w:val="8"/>
              </w:rPr>
              <w:t xml:space="preserve">: </w:t>
            </w:r>
            <w:r w:rsidRPr="00E06BA4">
              <w:rPr>
                <w:rFonts w:ascii="Verdana" w:eastAsia="Times New Roman" w:hAnsi="Verdana" w:cs="Times New Roman"/>
                <w:color w:val="212529"/>
                <w:spacing w:val="8"/>
              </w:rPr>
              <w:t>−25</w:t>
            </w:r>
            <w:r w:rsidRPr="00E06BA4">
              <w:rPr>
                <w:rFonts w:ascii="Cambria Math" w:eastAsia="Times New Roman" w:hAnsi="Cambria Math" w:cs="Cambria Math"/>
                <w:color w:val="212529"/>
                <w:spacing w:val="8"/>
              </w:rPr>
              <w:t>℃</w:t>
            </w:r>
            <w:r w:rsidRPr="00E06BA4">
              <w:rPr>
                <w:rFonts w:ascii="Verdana" w:eastAsia="Times New Roman" w:hAnsi="Verdana" w:cs="Times New Roman"/>
                <w:color w:val="212529"/>
                <w:spacing w:val="8"/>
              </w:rPr>
              <w:t xml:space="preserve"> to 65</w:t>
            </w:r>
            <w:r w:rsidRPr="00E06BA4">
              <w:rPr>
                <w:rFonts w:ascii="Cambria Math" w:eastAsia="Times New Roman" w:hAnsi="Cambria Math" w:cs="Cambria Math"/>
                <w:color w:val="212529"/>
                <w:spacing w:val="8"/>
              </w:rPr>
              <w:t>℃</w:t>
            </w:r>
          </w:p>
          <w:p w14:paraId="2D4DFAC2" w14:textId="77777777" w:rsidR="00A87BDF" w:rsidRDefault="00E06BA4" w:rsidP="00E06BA4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color w:val="212529"/>
                <w:spacing w:val="8"/>
              </w:rPr>
            </w:pPr>
            <w:r w:rsidRPr="00E06BA4">
              <w:rPr>
                <w:rFonts w:ascii="Verdana" w:eastAsia="Times New Roman" w:hAnsi="Verdana" w:cs="Times New Roman"/>
                <w:b/>
                <w:bCs/>
                <w:color w:val="212529"/>
                <w:spacing w:val="8"/>
              </w:rPr>
              <w:t>Power supply</w:t>
            </w:r>
          </w:p>
          <w:p w14:paraId="3FA30B59" w14:textId="707AAD0F" w:rsidR="00E06BA4" w:rsidRPr="00E06BA4" w:rsidRDefault="00E06BA4" w:rsidP="00E06BA4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212529"/>
                <w:spacing w:val="8"/>
              </w:rPr>
            </w:pPr>
            <w:r w:rsidRPr="00E06BA4">
              <w:rPr>
                <w:rFonts w:ascii="Verdana" w:eastAsia="Times New Roman" w:hAnsi="Verdana" w:cs="Times New Roman"/>
                <w:color w:val="212529"/>
                <w:spacing w:val="8"/>
              </w:rPr>
              <w:t>Rated power supply</w:t>
            </w:r>
            <w:r w:rsidRPr="00E06BA4">
              <w:rPr>
                <w:rFonts w:ascii="Verdana" w:eastAsia="Times New Roman" w:hAnsi="Verdana" w:cs="Times New Roman"/>
                <w:color w:val="212529"/>
                <w:spacing w:val="8"/>
              </w:rPr>
              <w:t xml:space="preserve"> </w:t>
            </w:r>
            <w:r w:rsidRPr="00E06BA4">
              <w:rPr>
                <w:rFonts w:ascii="Verdana" w:eastAsia="Times New Roman" w:hAnsi="Verdana" w:cs="Times New Roman"/>
                <w:color w:val="212529"/>
                <w:spacing w:val="8"/>
              </w:rPr>
              <w:t>voltage</w:t>
            </w:r>
            <w:r w:rsidRPr="00E06BA4">
              <w:rPr>
                <w:rFonts w:ascii="Verdana" w:eastAsia="Times New Roman" w:hAnsi="Verdana" w:cs="Times New Roman"/>
                <w:color w:val="212529"/>
                <w:spacing w:val="8"/>
              </w:rPr>
              <w:t xml:space="preserve">: </w:t>
            </w:r>
            <w:r w:rsidRPr="00E06BA4">
              <w:rPr>
                <w:rFonts w:ascii="Verdana" w:eastAsia="Times New Roman" w:hAnsi="Verdana" w:cs="Times New Roman"/>
                <w:color w:val="212529"/>
                <w:spacing w:val="8"/>
              </w:rPr>
              <w:t>100 V to 240 V AC ±10% 50/60 Hz</w:t>
            </w:r>
          </w:p>
          <w:p w14:paraId="2F6413EC" w14:textId="77777777" w:rsidR="00E06BA4" w:rsidRDefault="00E06BA4" w:rsidP="00E06BA4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212529"/>
                <w:spacing w:val="8"/>
              </w:rPr>
            </w:pPr>
            <w:r w:rsidRPr="00E06BA4">
              <w:rPr>
                <w:rFonts w:ascii="Verdana" w:eastAsia="Times New Roman" w:hAnsi="Verdana" w:cs="Times New Roman"/>
                <w:color w:val="212529"/>
                <w:spacing w:val="8"/>
              </w:rPr>
              <w:t>Power consumption</w:t>
            </w:r>
            <w:r w:rsidRPr="00E06BA4">
              <w:rPr>
                <w:rFonts w:ascii="Verdana" w:eastAsia="Times New Roman" w:hAnsi="Verdana" w:cs="Times New Roman"/>
                <w:color w:val="212529"/>
                <w:spacing w:val="8"/>
              </w:rPr>
              <w:t xml:space="preserve">: </w:t>
            </w:r>
            <w:r w:rsidRPr="00E06BA4">
              <w:rPr>
                <w:rFonts w:ascii="Verdana" w:eastAsia="Times New Roman" w:hAnsi="Verdana" w:cs="Times New Roman"/>
                <w:color w:val="212529"/>
                <w:spacing w:val="8"/>
              </w:rPr>
              <w:t>35 VA (max.) when an automatic cleaner is connected.</w:t>
            </w:r>
          </w:p>
          <w:p w14:paraId="03D2CC8E" w14:textId="77777777" w:rsidR="00A87BDF" w:rsidRPr="00A87BDF" w:rsidRDefault="00A87BDF" w:rsidP="00A87BDF">
            <w:pPr>
              <w:rPr>
                <w:rFonts w:ascii="Verdana" w:eastAsia="Times New Roman" w:hAnsi="Verdana" w:cs="Times New Roman"/>
                <w:b/>
                <w:color w:val="2E74B5" w:themeColor="accent5" w:themeShade="BF"/>
              </w:rPr>
            </w:pPr>
            <w:r w:rsidRPr="00A87BDF">
              <w:rPr>
                <w:rFonts w:ascii="Verdana" w:eastAsia="Times New Roman" w:hAnsi="Verdana" w:cs="Times New Roman"/>
                <w:b/>
                <w:color w:val="2E74B5" w:themeColor="accent5" w:themeShade="BF"/>
              </w:rPr>
              <w:lastRenderedPageBreak/>
              <w:t>Documentation:</w:t>
            </w:r>
          </w:p>
          <w:p w14:paraId="48FE0CDF" w14:textId="77777777" w:rsidR="00A87BDF" w:rsidRPr="00A87BDF" w:rsidRDefault="00A87BDF" w:rsidP="00A87BDF">
            <w:pPr>
              <w:numPr>
                <w:ilvl w:val="0"/>
                <w:numId w:val="4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A87BDF">
              <w:rPr>
                <w:rFonts w:ascii="Verdana" w:eastAsia="Times New Roman" w:hAnsi="Verdana" w:cs="Times New Roman"/>
              </w:rPr>
              <w:t>CE marking and declaration conformity</w:t>
            </w:r>
          </w:p>
          <w:p w14:paraId="46F2CB10" w14:textId="77777777" w:rsidR="00A87BDF" w:rsidRDefault="00A87BDF" w:rsidP="00A87BDF">
            <w:pPr>
              <w:numPr>
                <w:ilvl w:val="0"/>
                <w:numId w:val="4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A87BDF">
              <w:rPr>
                <w:rFonts w:ascii="Verdana" w:eastAsia="Times New Roman" w:hAnsi="Verdana" w:cs="Times New Roman"/>
              </w:rPr>
              <w:t>Documents for the Installation and Operational Qualification (IQ / OQ)</w:t>
            </w:r>
          </w:p>
          <w:p w14:paraId="0CD22113" w14:textId="16333E89" w:rsidR="00A87BDF" w:rsidRPr="00A87BDF" w:rsidRDefault="00A87BDF" w:rsidP="00A87BDF">
            <w:pPr>
              <w:numPr>
                <w:ilvl w:val="0"/>
                <w:numId w:val="4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A87BDF">
              <w:rPr>
                <w:rFonts w:ascii="Verdana" w:eastAsia="Times New Roman" w:hAnsi="Verdana" w:cs="Times New Roman"/>
              </w:rPr>
              <w:t>Functional Specification - Design Qualification (DQ) and others relevant document</w:t>
            </w:r>
          </w:p>
        </w:tc>
        <w:tc>
          <w:tcPr>
            <w:tcW w:w="1687" w:type="dxa"/>
          </w:tcPr>
          <w:p w14:paraId="744B97B0" w14:textId="36800B61" w:rsidR="00E34A0D" w:rsidRPr="00E06BA4" w:rsidRDefault="00E34A0D">
            <w:pPr>
              <w:rPr>
                <w:rFonts w:ascii="Verdana" w:hAnsi="Verdana"/>
              </w:rPr>
            </w:pPr>
            <w:r w:rsidRPr="00E06BA4">
              <w:rPr>
                <w:rFonts w:ascii="Verdana" w:hAnsi="Verdana"/>
              </w:rPr>
              <w:lastRenderedPageBreak/>
              <w:t>pcs</w:t>
            </w:r>
          </w:p>
        </w:tc>
        <w:tc>
          <w:tcPr>
            <w:tcW w:w="1283" w:type="dxa"/>
          </w:tcPr>
          <w:p w14:paraId="13072736" w14:textId="69416BF7" w:rsidR="00E34A0D" w:rsidRPr="00E06BA4" w:rsidRDefault="00E34A0D">
            <w:pPr>
              <w:rPr>
                <w:rFonts w:ascii="Verdana" w:hAnsi="Verdana"/>
              </w:rPr>
            </w:pPr>
            <w:r w:rsidRPr="00E06BA4">
              <w:rPr>
                <w:rFonts w:ascii="Verdana" w:hAnsi="Verdana"/>
              </w:rPr>
              <w:t>1</w:t>
            </w:r>
          </w:p>
        </w:tc>
      </w:tr>
    </w:tbl>
    <w:p w14:paraId="6DBA0E16" w14:textId="77777777" w:rsidR="00E34A0D" w:rsidRPr="00E06BA4" w:rsidRDefault="00E34A0D">
      <w:pPr>
        <w:rPr>
          <w:rFonts w:ascii="Verdana" w:hAnsi="Verdana"/>
        </w:rPr>
      </w:pPr>
    </w:p>
    <w:sectPr w:rsidR="00E34A0D" w:rsidRPr="00E06BA4" w:rsidSect="00E34A0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B5B4B"/>
    <w:multiLevelType w:val="multilevel"/>
    <w:tmpl w:val="5100C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981153"/>
    <w:multiLevelType w:val="hybridMultilevel"/>
    <w:tmpl w:val="CAFCC0B2"/>
    <w:lvl w:ilvl="0" w:tplc="FA449920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57C70C6"/>
    <w:multiLevelType w:val="multilevel"/>
    <w:tmpl w:val="617C3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3D4917"/>
    <w:multiLevelType w:val="multilevel"/>
    <w:tmpl w:val="54281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4224112">
    <w:abstractNumId w:val="2"/>
  </w:num>
  <w:num w:numId="2" w16cid:durableId="1759063072">
    <w:abstractNumId w:val="0"/>
  </w:num>
  <w:num w:numId="3" w16cid:durableId="817460796">
    <w:abstractNumId w:val="3"/>
  </w:num>
  <w:num w:numId="4" w16cid:durableId="218326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A0D"/>
    <w:rsid w:val="00176C64"/>
    <w:rsid w:val="006729C8"/>
    <w:rsid w:val="0099653C"/>
    <w:rsid w:val="00A87BDF"/>
    <w:rsid w:val="00C23792"/>
    <w:rsid w:val="00E06BA4"/>
    <w:rsid w:val="00E34A0D"/>
    <w:rsid w:val="00FB0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89F53"/>
  <w15:chartTrackingRefBased/>
  <w15:docId w15:val="{ED02B1F4-9385-4A83-A4AB-4C40E945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965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4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99653C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32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Samrawit Birhanu</dc:creator>
  <cp:keywords/>
  <dc:description/>
  <cp:lastModifiedBy>Samrawit Birhanu</cp:lastModifiedBy>
  <cp:revision>4</cp:revision>
  <dcterms:created xsi:type="dcterms:W3CDTF">2022-08-30T11:12:00Z</dcterms:created>
  <dcterms:modified xsi:type="dcterms:W3CDTF">2022-08-30T14:18:00Z</dcterms:modified>
</cp:coreProperties>
</file>