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833" w:type="dxa"/>
        <w:tblLook w:val="04A0" w:firstRow="1" w:lastRow="0" w:firstColumn="1" w:lastColumn="0" w:noHBand="0" w:noVBand="1"/>
      </w:tblPr>
      <w:tblGrid>
        <w:gridCol w:w="1260"/>
        <w:gridCol w:w="2790"/>
        <w:gridCol w:w="7020"/>
        <w:gridCol w:w="1980"/>
        <w:gridCol w:w="1620"/>
      </w:tblGrid>
      <w:tr w:rsidR="00150477" w14:paraId="50A1C716" w14:textId="77777777" w:rsidTr="00150477">
        <w:tc>
          <w:tcPr>
            <w:tcW w:w="126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07D2E0B" w14:textId="5F489119" w:rsidR="00150477" w:rsidRPr="004C681B" w:rsidRDefault="00150477" w:rsidP="00150477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79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5C4978" w14:textId="7DF357D3" w:rsidR="00150477" w:rsidRPr="004C681B" w:rsidRDefault="00150477" w:rsidP="00150477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02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87B4289" w14:textId="7B7D417E" w:rsidR="00150477" w:rsidRPr="004C681B" w:rsidRDefault="00150477" w:rsidP="00150477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9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F468B1E" w14:textId="77777777" w:rsidR="00150477" w:rsidRPr="004C681B" w:rsidRDefault="00150477" w:rsidP="00150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4C681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4BB42F40" w14:textId="2053B99E" w:rsidR="00150477" w:rsidRPr="004C681B" w:rsidRDefault="00150477" w:rsidP="00150477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5A858DE7" w14:textId="4704B352" w:rsidR="00150477" w:rsidRPr="004C681B" w:rsidRDefault="00150477" w:rsidP="00150477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150477" w14:paraId="1E2C9939" w14:textId="77777777" w:rsidTr="00150477">
        <w:tc>
          <w:tcPr>
            <w:tcW w:w="1260" w:type="dxa"/>
          </w:tcPr>
          <w:p w14:paraId="695F6D9B" w14:textId="565362F2" w:rsidR="00150477" w:rsidRPr="004C681B" w:rsidRDefault="00150477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1</w:t>
            </w:r>
          </w:p>
        </w:tc>
        <w:tc>
          <w:tcPr>
            <w:tcW w:w="2790" w:type="dxa"/>
          </w:tcPr>
          <w:p w14:paraId="0CFCD29D" w14:textId="4DB5EFCD" w:rsidR="00150477" w:rsidRPr="004C681B" w:rsidRDefault="00150477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BENCHTOP EC METER</w:t>
            </w:r>
          </w:p>
        </w:tc>
        <w:tc>
          <w:tcPr>
            <w:tcW w:w="7020" w:type="dxa"/>
          </w:tcPr>
          <w:p w14:paraId="3F13A5BE" w14:textId="77777777" w:rsidR="00150477" w:rsidRPr="004C681B" w:rsidRDefault="0055790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4C681B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653CD699" w14:textId="2D29B0D1" w:rsidR="00557905" w:rsidRPr="004C681B" w:rsidRDefault="00557905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Simple-to-Use Benchtop Meter Designed to Easily Measure Conductivity, TDS and Salinity</w:t>
            </w:r>
          </w:p>
          <w:p w14:paraId="7DCE4DCC" w14:textId="77777777" w:rsidR="004C681B" w:rsidRPr="004C681B" w:rsidRDefault="004C681B" w:rsidP="004C681B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4C681B">
              <w:rPr>
                <w:rFonts w:ascii="Verdana" w:hAnsi="Verdana"/>
                <w:b/>
                <w:bCs/>
                <w:color w:val="2E74B5" w:themeColor="accent5" w:themeShade="BF"/>
              </w:rPr>
              <w:t>Applications</w:t>
            </w:r>
          </w:p>
          <w:p w14:paraId="33710583" w14:textId="6E8B7DF9" w:rsidR="004C681B" w:rsidRPr="004C681B" w:rsidRDefault="004C681B" w:rsidP="004C681B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Conductivity, Total Dissolved Solids (TDS), Salinity with Temperature Measurements</w:t>
            </w:r>
          </w:p>
          <w:p w14:paraId="225293A2" w14:textId="77777777" w:rsidR="00557905" w:rsidRPr="004C681B" w:rsidRDefault="0055790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4C681B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6CB05747" w14:textId="77777777" w:rsidR="00557905" w:rsidRPr="004C681B" w:rsidRDefault="00557905" w:rsidP="00557905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E</w:t>
            </w:r>
            <w:r w:rsidRPr="004C681B">
              <w:rPr>
                <w:rFonts w:ascii="Verdana" w:hAnsi="Verdana"/>
              </w:rPr>
              <w:t>asy and straightforward meter for measurement.</w:t>
            </w:r>
          </w:p>
          <w:p w14:paraId="7AFC3E17" w14:textId="77777777" w:rsidR="00557905" w:rsidRPr="004C681B" w:rsidRDefault="00557905" w:rsidP="00557905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A large 5-inch backlit LCD display with complete measurement information simplifies operation and allows you to monitor the results from a distance.</w:t>
            </w:r>
          </w:p>
          <w:p w14:paraId="23106216" w14:textId="3F2CFBE3" w:rsidR="004C681B" w:rsidRPr="004C681B" w:rsidRDefault="004C681B" w:rsidP="004C681B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4C681B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32527E3D" w14:textId="7658B670" w:rsidR="004C681B" w:rsidRPr="004C681B" w:rsidRDefault="004C681B" w:rsidP="004C681B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Measurement Range</w:t>
            </w:r>
            <w:r w:rsidRPr="004C681B">
              <w:rPr>
                <w:rFonts w:ascii="Verdana" w:hAnsi="Verdana"/>
              </w:rPr>
              <w:t xml:space="preserve">: </w:t>
            </w:r>
            <w:r w:rsidRPr="004C681B">
              <w:rPr>
                <w:rFonts w:ascii="Verdana" w:hAnsi="Verdana"/>
              </w:rPr>
              <w:t xml:space="preserve">00.0 </w:t>
            </w:r>
            <w:proofErr w:type="spellStart"/>
            <w:r w:rsidRPr="004C681B">
              <w:rPr>
                <w:rFonts w:ascii="Verdana" w:hAnsi="Verdana"/>
              </w:rPr>
              <w:t>μS</w:t>
            </w:r>
            <w:proofErr w:type="spellEnd"/>
            <w:r w:rsidRPr="004C681B">
              <w:rPr>
                <w:rFonts w:ascii="Verdana" w:hAnsi="Verdana"/>
              </w:rPr>
              <w:t>/cm – 199.9 mS/cm</w:t>
            </w:r>
          </w:p>
          <w:p w14:paraId="2246BD23" w14:textId="60CB7FCB" w:rsidR="004C681B" w:rsidRPr="004C681B" w:rsidRDefault="004C681B" w:rsidP="004C681B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Measurement Resolution</w:t>
            </w:r>
            <w:r w:rsidRPr="004C681B">
              <w:rPr>
                <w:rFonts w:ascii="Verdana" w:hAnsi="Verdana"/>
              </w:rPr>
              <w:t xml:space="preserve">: </w:t>
            </w:r>
            <w:r w:rsidRPr="004C681B">
              <w:rPr>
                <w:rFonts w:ascii="Verdana" w:hAnsi="Verdana"/>
              </w:rPr>
              <w:t xml:space="preserve">0.01 </w:t>
            </w:r>
            <w:proofErr w:type="spellStart"/>
            <w:r w:rsidRPr="004C681B">
              <w:rPr>
                <w:rFonts w:ascii="Verdana" w:hAnsi="Verdana"/>
              </w:rPr>
              <w:t>μS</w:t>
            </w:r>
            <w:proofErr w:type="spellEnd"/>
            <w:r w:rsidRPr="004C681B">
              <w:rPr>
                <w:rFonts w:ascii="Verdana" w:hAnsi="Verdana"/>
              </w:rPr>
              <w:t>/cm</w:t>
            </w:r>
          </w:p>
          <w:p w14:paraId="3BC81A31" w14:textId="03F21280" w:rsidR="004C681B" w:rsidRPr="004C681B" w:rsidRDefault="004C681B" w:rsidP="004C681B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Temperature compensation</w:t>
            </w:r>
            <w:r w:rsidRPr="004C681B">
              <w:rPr>
                <w:rFonts w:ascii="Verdana" w:hAnsi="Verdana"/>
              </w:rPr>
              <w:t xml:space="preserve">: </w:t>
            </w:r>
            <w:r w:rsidRPr="004C681B">
              <w:rPr>
                <w:rFonts w:ascii="Verdana" w:hAnsi="Verdana"/>
              </w:rPr>
              <w:t>Yes</w:t>
            </w:r>
          </w:p>
          <w:p w14:paraId="5958F4AC" w14:textId="10A9D6EA" w:rsidR="004C681B" w:rsidRPr="004C681B" w:rsidRDefault="004C681B" w:rsidP="004C681B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Display</w:t>
            </w:r>
            <w:r w:rsidRPr="004C681B">
              <w:rPr>
                <w:rFonts w:ascii="Verdana" w:hAnsi="Verdana"/>
              </w:rPr>
              <w:t xml:space="preserve">: </w:t>
            </w:r>
            <w:proofErr w:type="gramStart"/>
            <w:r w:rsidRPr="004C681B">
              <w:rPr>
                <w:rFonts w:ascii="Verdana" w:hAnsi="Verdana"/>
              </w:rPr>
              <w:t>5 inch</w:t>
            </w:r>
            <w:proofErr w:type="gramEnd"/>
            <w:r w:rsidRPr="004C681B">
              <w:rPr>
                <w:rFonts w:ascii="Verdana" w:hAnsi="Verdana"/>
              </w:rPr>
              <w:t xml:space="preserve"> segment LCD with backlight</w:t>
            </w:r>
          </w:p>
          <w:p w14:paraId="12EB552E" w14:textId="71110793" w:rsidR="004C681B" w:rsidRPr="004C681B" w:rsidRDefault="004C681B" w:rsidP="004C681B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Operation</w:t>
            </w:r>
            <w:r w:rsidRPr="004C681B">
              <w:rPr>
                <w:rFonts w:ascii="Verdana" w:hAnsi="Verdana"/>
              </w:rPr>
              <w:t xml:space="preserve">: </w:t>
            </w:r>
            <w:r w:rsidRPr="004C681B">
              <w:rPr>
                <w:rFonts w:ascii="Verdana" w:hAnsi="Verdana"/>
              </w:rPr>
              <w:t>AC adapter (included)</w:t>
            </w:r>
          </w:p>
          <w:p w14:paraId="17347861" w14:textId="240922FC" w:rsidR="004C681B" w:rsidRPr="004C681B" w:rsidRDefault="004C681B" w:rsidP="004C681B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Construction</w:t>
            </w:r>
            <w:r w:rsidRPr="004C681B">
              <w:rPr>
                <w:rFonts w:ascii="Verdana" w:hAnsi="Verdana"/>
              </w:rPr>
              <w:t xml:space="preserve">: </w:t>
            </w:r>
            <w:r w:rsidRPr="004C681B">
              <w:rPr>
                <w:rFonts w:ascii="Verdana" w:hAnsi="Verdana"/>
              </w:rPr>
              <w:t>ABS housing, mechanical keys, standalone electrode holder</w:t>
            </w:r>
          </w:p>
          <w:p w14:paraId="715BB269" w14:textId="77777777" w:rsidR="004C681B" w:rsidRPr="004C681B" w:rsidRDefault="004C681B" w:rsidP="004C681B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Design Features</w:t>
            </w:r>
            <w:r w:rsidRPr="004C681B">
              <w:rPr>
                <w:rFonts w:ascii="Verdana" w:hAnsi="Verdana"/>
              </w:rPr>
              <w:t xml:space="preserve">: </w:t>
            </w:r>
            <w:r w:rsidRPr="004C681B">
              <w:rPr>
                <w:rFonts w:ascii="Verdana" w:hAnsi="Verdana"/>
              </w:rPr>
              <w:t>99 measurement memory, automatic and manual endpoint functions, automatic and manual temperature compensation</w:t>
            </w:r>
          </w:p>
          <w:p w14:paraId="6FE0EF28" w14:textId="77777777" w:rsidR="004C681B" w:rsidRPr="004C681B" w:rsidRDefault="004C681B" w:rsidP="004C681B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4C681B">
              <w:rPr>
                <w:rFonts w:ascii="Verdana" w:hAnsi="Verdana"/>
                <w:b/>
                <w:bCs/>
                <w:color w:val="2E74B5" w:themeColor="accent5" w:themeShade="BF"/>
              </w:rPr>
              <w:t>Documentation</w:t>
            </w:r>
          </w:p>
          <w:p w14:paraId="00A53717" w14:textId="77777777" w:rsidR="004C681B" w:rsidRPr="004C681B" w:rsidRDefault="004C681B" w:rsidP="004C681B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4C681B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0EE05AF2" w14:textId="77777777" w:rsidR="004C681B" w:rsidRPr="004C681B" w:rsidRDefault="004C681B" w:rsidP="004C681B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4C681B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5A289BD0" w14:textId="4E4D847C" w:rsidR="004C681B" w:rsidRPr="004C681B" w:rsidRDefault="004C681B" w:rsidP="004C681B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4C681B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980" w:type="dxa"/>
          </w:tcPr>
          <w:p w14:paraId="62EE5F0A" w14:textId="7E996A00" w:rsidR="00150477" w:rsidRPr="004C681B" w:rsidRDefault="00150477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pcs</w:t>
            </w:r>
          </w:p>
        </w:tc>
        <w:tc>
          <w:tcPr>
            <w:tcW w:w="1620" w:type="dxa"/>
          </w:tcPr>
          <w:p w14:paraId="6DC0F2B9" w14:textId="5E847ED4" w:rsidR="00150477" w:rsidRPr="004C681B" w:rsidRDefault="00150477">
            <w:pPr>
              <w:rPr>
                <w:rFonts w:ascii="Verdana" w:hAnsi="Verdana"/>
              </w:rPr>
            </w:pPr>
            <w:r w:rsidRPr="004C681B">
              <w:rPr>
                <w:rFonts w:ascii="Verdana" w:hAnsi="Verdana"/>
              </w:rPr>
              <w:t>1</w:t>
            </w:r>
          </w:p>
        </w:tc>
      </w:tr>
    </w:tbl>
    <w:p w14:paraId="7FF84962" w14:textId="77777777" w:rsidR="00150477" w:rsidRDefault="00150477"/>
    <w:sectPr w:rsidR="00150477" w:rsidSect="001504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DA40DD"/>
    <w:multiLevelType w:val="hybridMultilevel"/>
    <w:tmpl w:val="40045B80"/>
    <w:lvl w:ilvl="0" w:tplc="D04EC9DE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80963">
    <w:abstractNumId w:val="1"/>
  </w:num>
  <w:num w:numId="2" w16cid:durableId="127205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77"/>
    <w:rsid w:val="00150477"/>
    <w:rsid w:val="004C681B"/>
    <w:rsid w:val="0055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1B70"/>
  <w15:chartTrackingRefBased/>
  <w15:docId w15:val="{9123B14B-EB46-482E-A920-387BAD7C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1</cp:revision>
  <dcterms:created xsi:type="dcterms:W3CDTF">2022-08-23T12:57:00Z</dcterms:created>
  <dcterms:modified xsi:type="dcterms:W3CDTF">2022-08-23T13:12:00Z</dcterms:modified>
</cp:coreProperties>
</file>