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1170"/>
        <w:gridCol w:w="2520"/>
        <w:gridCol w:w="421"/>
        <w:gridCol w:w="7313"/>
        <w:gridCol w:w="1897"/>
        <w:gridCol w:w="1349"/>
      </w:tblGrid>
      <w:tr w:rsidR="000C53C8" w14:paraId="1C3760FF" w14:textId="77777777" w:rsidTr="006F7CA9">
        <w:tc>
          <w:tcPr>
            <w:tcW w:w="117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A39F35" w14:textId="0380BACA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941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1F7BF6" w14:textId="7C8A7F77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1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E35FB0" w14:textId="6848FF40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752060" w14:textId="77777777" w:rsidR="000C53C8" w:rsidRPr="006F7CA9" w:rsidRDefault="000C53C8" w:rsidP="000C5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4DABC2E" w14:textId="4F67F2D1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3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671F100" w14:textId="61DB2400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A01987" w14:paraId="322B42A9" w14:textId="77777777" w:rsidTr="006F7CA9">
        <w:tc>
          <w:tcPr>
            <w:tcW w:w="1170" w:type="dxa"/>
          </w:tcPr>
          <w:p w14:paraId="1390E1DE" w14:textId="445A6192" w:rsidR="00A01987" w:rsidRPr="006F7CA9" w:rsidRDefault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1</w:t>
            </w:r>
          </w:p>
        </w:tc>
        <w:tc>
          <w:tcPr>
            <w:tcW w:w="2520" w:type="dxa"/>
          </w:tcPr>
          <w:p w14:paraId="3835C336" w14:textId="33535CFB" w:rsidR="00A01987" w:rsidRPr="006F7CA9" w:rsidRDefault="002C26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EC BENCH METER</w:t>
            </w:r>
          </w:p>
        </w:tc>
        <w:tc>
          <w:tcPr>
            <w:tcW w:w="7734" w:type="dxa"/>
            <w:gridSpan w:val="2"/>
          </w:tcPr>
          <w:p w14:paraId="32089C92" w14:textId="77777777" w:rsidR="00A01987" w:rsidRPr="006F7CA9" w:rsidRDefault="000C53C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F7CA9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151C21E9" w14:textId="77777777" w:rsidR="000C53C8" w:rsidRPr="006F7CA9" w:rsidRDefault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Highly Reliable Conductivity/TDS/Salinity/Resistivity Benchtop Meter for Standard Laboratory Applications</w:t>
            </w:r>
          </w:p>
          <w:p w14:paraId="7F852327" w14:textId="77777777" w:rsidR="000C53C8" w:rsidRPr="006F7CA9" w:rsidRDefault="000C53C8" w:rsidP="000C53C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F7CA9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3C38C953" w14:textId="77777777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Conductivity, Total Dissolved Solids (TDS), Salinity and Resistivity with Temperature Measurements</w:t>
            </w:r>
          </w:p>
          <w:p w14:paraId="2AB9D042" w14:textId="3B3F1020" w:rsidR="000C53C8" w:rsidRPr="006F7CA9" w:rsidRDefault="000C53C8" w:rsidP="000C53C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F7CA9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42017034" w14:textId="77777777" w:rsidR="000C53C8" w:rsidRPr="006F7CA9" w:rsidRDefault="000C53C8" w:rsidP="000C53C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Selectable reading reference temperatures of 20 or 25 ºC with linear curve options and automatic temperature compensation ensures accurate results.</w:t>
            </w:r>
          </w:p>
          <w:p w14:paraId="2A18FD20" w14:textId="77777777" w:rsidR="000C53C8" w:rsidRPr="006F7CA9" w:rsidRDefault="000C53C8" w:rsidP="000C53C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A 1000-item memory for conductivity measurements and calibration trail allows for efficient data documentation. Standard RS232 and USB interface allows connection to external devices.</w:t>
            </w:r>
          </w:p>
          <w:p w14:paraId="1DB52D39" w14:textId="77777777" w:rsidR="000C53C8" w:rsidRPr="006F7CA9" w:rsidRDefault="000C53C8" w:rsidP="000C53C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F7CA9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FF547B6" w14:textId="77777777" w:rsidR="000C53C8" w:rsidRPr="006F7CA9" w:rsidRDefault="000C53C8" w:rsidP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Accuracy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± 0.5 % Reading ± 2 LSD</w:t>
            </w:r>
          </w:p>
          <w:p w14:paraId="47312F50" w14:textId="3BD56A76" w:rsidR="006F7CA9" w:rsidRPr="006F7CA9" w:rsidRDefault="006F7CA9" w:rsidP="006F7CA9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Display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6.5" Segment &amp; Dot matrix LCD with backlight</w:t>
            </w:r>
          </w:p>
          <w:p w14:paraId="6C1E73FF" w14:textId="783E0A69" w:rsidR="006F7CA9" w:rsidRPr="006F7CA9" w:rsidRDefault="006F7CA9" w:rsidP="006F7CA9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Operation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Capacitive touch, ABS top housing, standalone electrode holder</w:t>
            </w:r>
          </w:p>
          <w:p w14:paraId="42223849" w14:textId="0D26D6FA" w:rsidR="006F7CA9" w:rsidRPr="006F7CA9" w:rsidRDefault="006F7CA9" w:rsidP="006F7CA9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Communication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RS232, USB Device (included)</w:t>
            </w:r>
          </w:p>
          <w:p w14:paraId="711C6A2C" w14:textId="729C2505" w:rsidR="006F7CA9" w:rsidRPr="006F7CA9" w:rsidRDefault="006F7CA9" w:rsidP="006F7CA9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Construction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AC adapter (included)</w:t>
            </w:r>
          </w:p>
          <w:p w14:paraId="26F9BA85" w14:textId="77777777" w:rsidR="006F7CA9" w:rsidRPr="006F7CA9" w:rsidRDefault="006F7CA9" w:rsidP="006F7CA9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Design Features</w:t>
            </w:r>
            <w:r w:rsidRPr="006F7CA9">
              <w:rPr>
                <w:rFonts w:ascii="Verdana" w:hAnsi="Verdana"/>
              </w:rPr>
              <w:t xml:space="preserve">: </w:t>
            </w:r>
            <w:r w:rsidRPr="006F7CA9">
              <w:rPr>
                <w:rFonts w:ascii="Verdana" w:hAnsi="Verdana"/>
              </w:rPr>
              <w:t>i-Steward, Calibration due alarm, 1,000 measurement memory</w:t>
            </w:r>
          </w:p>
          <w:p w14:paraId="5B6C6A3B" w14:textId="77777777" w:rsidR="006F7CA9" w:rsidRPr="006F7CA9" w:rsidRDefault="006F7CA9" w:rsidP="006F7CA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F7CA9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43FE4AA8" w14:textId="77777777" w:rsidR="006F7CA9" w:rsidRPr="006F7CA9" w:rsidRDefault="006F7CA9" w:rsidP="006F7CA9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F7CA9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6B6E378D" w14:textId="77777777" w:rsidR="006F7CA9" w:rsidRPr="006F7CA9" w:rsidRDefault="006F7CA9" w:rsidP="006F7CA9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F7CA9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018EC5FD" w14:textId="0EEB1416" w:rsidR="006F7CA9" w:rsidRPr="006F7CA9" w:rsidRDefault="006F7CA9" w:rsidP="006F7CA9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F7CA9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5D4E2671" w14:textId="5F176D45" w:rsidR="00A01987" w:rsidRPr="006F7CA9" w:rsidRDefault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pcs</w:t>
            </w:r>
          </w:p>
        </w:tc>
        <w:tc>
          <w:tcPr>
            <w:tcW w:w="1349" w:type="dxa"/>
          </w:tcPr>
          <w:p w14:paraId="1A25AB59" w14:textId="20C7E46F" w:rsidR="00A01987" w:rsidRPr="006F7CA9" w:rsidRDefault="000C53C8">
            <w:pPr>
              <w:rPr>
                <w:rFonts w:ascii="Verdana" w:hAnsi="Verdana"/>
              </w:rPr>
            </w:pPr>
            <w:r w:rsidRPr="006F7CA9">
              <w:rPr>
                <w:rFonts w:ascii="Verdana" w:hAnsi="Verdana"/>
              </w:rPr>
              <w:t>1</w:t>
            </w:r>
          </w:p>
        </w:tc>
      </w:tr>
    </w:tbl>
    <w:p w14:paraId="3AAD2403" w14:textId="77777777" w:rsidR="00A01987" w:rsidRDefault="00A01987"/>
    <w:sectPr w:rsidR="00A01987" w:rsidSect="00A019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A32480"/>
    <w:multiLevelType w:val="hybridMultilevel"/>
    <w:tmpl w:val="F76CA120"/>
    <w:lvl w:ilvl="0" w:tplc="D04EC9D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64594">
    <w:abstractNumId w:val="1"/>
  </w:num>
  <w:num w:numId="2" w16cid:durableId="4096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87"/>
    <w:rsid w:val="000C53C8"/>
    <w:rsid w:val="002C26DC"/>
    <w:rsid w:val="006F7CA9"/>
    <w:rsid w:val="00A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33AC"/>
  <w15:chartTrackingRefBased/>
  <w15:docId w15:val="{71F7B8C0-77DB-4772-93C7-DB9553BF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2022-08-17T12:37:00Z</dcterms:created>
  <dcterms:modified xsi:type="dcterms:W3CDTF">2022-08-17T13:04:00Z</dcterms:modified>
</cp:coreProperties>
</file>