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3746"/>
        <w:gridCol w:w="6954"/>
        <w:gridCol w:w="1897"/>
        <w:gridCol w:w="1347"/>
      </w:tblGrid>
      <w:tr w:rsidR="001F6E96" w:rsidRPr="00535DCD" w14:paraId="4A92A4DB" w14:textId="77777777" w:rsidTr="001F6E96">
        <w:tc>
          <w:tcPr>
            <w:tcW w:w="72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F682C35" w14:textId="25EFD812" w:rsidR="001F6E96" w:rsidRPr="00535DCD" w:rsidRDefault="001F6E96" w:rsidP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773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74AA9E" w14:textId="7D40F2B2" w:rsidR="001F6E96" w:rsidRPr="00535DCD" w:rsidRDefault="001F6E96" w:rsidP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022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C26688" w14:textId="3FAB846F" w:rsidR="001F6E96" w:rsidRPr="00535DCD" w:rsidRDefault="001F6E96" w:rsidP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047436" w14:textId="77777777" w:rsidR="001F6E96" w:rsidRPr="00535DCD" w:rsidRDefault="001F6E96" w:rsidP="001F6E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535DC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04E4686B" w14:textId="6FEB05F2" w:rsidR="001F6E96" w:rsidRPr="00535DCD" w:rsidRDefault="001F6E96" w:rsidP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34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498691C2" w14:textId="264FF5F3" w:rsidR="001F6E96" w:rsidRPr="00535DCD" w:rsidRDefault="001F6E96" w:rsidP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1F6E96" w:rsidRPr="00535DCD" w14:paraId="3FDC02E8" w14:textId="77777777" w:rsidTr="001F6E96">
        <w:tc>
          <w:tcPr>
            <w:tcW w:w="720" w:type="dxa"/>
          </w:tcPr>
          <w:p w14:paraId="76CB362E" w14:textId="45F371E5" w:rsidR="001F6E96" w:rsidRPr="00535DCD" w:rsidRDefault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1</w:t>
            </w:r>
          </w:p>
        </w:tc>
        <w:tc>
          <w:tcPr>
            <w:tcW w:w="3773" w:type="dxa"/>
          </w:tcPr>
          <w:p w14:paraId="6CEA6DA2" w14:textId="561C023F" w:rsidR="001F6E96" w:rsidRPr="00535DCD" w:rsidRDefault="00F4424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FIELD-INSTALLATION TYPE ELECTRIC CONDUCTIVITY METER (FOUR-WIRE TRANSMISSION, FOR HIGH-CONCENTRATION)</w:t>
            </w:r>
          </w:p>
        </w:tc>
        <w:tc>
          <w:tcPr>
            <w:tcW w:w="7022" w:type="dxa"/>
          </w:tcPr>
          <w:p w14:paraId="5B63342B" w14:textId="77777777" w:rsidR="001F6E96" w:rsidRPr="00F44243" w:rsidRDefault="001F6E96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44243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27E662B8" w14:textId="77777777" w:rsidR="001F6E96" w:rsidRPr="001F6E96" w:rsidRDefault="001F6E96" w:rsidP="001F6E96">
            <w:pPr>
              <w:rPr>
                <w:rFonts w:ascii="Verdana" w:hAnsi="Verdana"/>
                <w:b/>
                <w:bCs/>
              </w:rPr>
            </w:pPr>
            <w:r w:rsidRPr="001F6E96">
              <w:rPr>
                <w:rFonts w:ascii="Verdana" w:hAnsi="Verdana"/>
                <w:b/>
                <w:bCs/>
              </w:rPr>
              <w:t>Tough</w:t>
            </w:r>
          </w:p>
          <w:p w14:paraId="4C65ECAF" w14:textId="77777777" w:rsidR="001F6E96" w:rsidRPr="001F6E96" w:rsidRDefault="001F6E96" w:rsidP="001F6E96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 xml:space="preserve">Responds to harsh conditions at the site process </w:t>
            </w:r>
            <w:r w:rsidRPr="001F6E96">
              <w:rPr>
                <w:rFonts w:ascii="Verdana" w:eastAsia="MS Gothic" w:hAnsi="Verdana" w:cs="MS Gothic"/>
              </w:rPr>
              <w:t xml:space="preserve">　　</w:t>
            </w:r>
            <w:r w:rsidRPr="001F6E96">
              <w:rPr>
                <w:rFonts w:ascii="Verdana" w:hAnsi="Verdana"/>
              </w:rPr>
              <w:br/>
              <w:t>Operating temperature range(Transmitter)</w:t>
            </w:r>
            <w:r w:rsidRPr="001F6E96">
              <w:rPr>
                <w:rFonts w:ascii="Verdana" w:eastAsia="MS Gothic" w:hAnsi="Verdana" w:cs="MS Gothic"/>
              </w:rPr>
              <w:t>：</w:t>
            </w:r>
            <w:r w:rsidRPr="001F6E96">
              <w:rPr>
                <w:rFonts w:ascii="Verdana" w:hAnsi="Verdana"/>
              </w:rPr>
              <w:t>-20 - 55</w:t>
            </w:r>
            <w:r w:rsidRPr="001F6E96">
              <w:rPr>
                <w:rFonts w:ascii="Cambria Math" w:hAnsi="Cambria Math" w:cs="Cambria Math"/>
              </w:rPr>
              <w:t>℃</w:t>
            </w:r>
            <w:r w:rsidRPr="001F6E96">
              <w:rPr>
                <w:rFonts w:ascii="Verdana" w:hAnsi="Verdana"/>
              </w:rPr>
              <w:t xml:space="preserve"> </w:t>
            </w:r>
            <w:r w:rsidRPr="001F6E96">
              <w:rPr>
                <w:rFonts w:ascii="Verdana" w:eastAsia="MS Gothic" w:hAnsi="Verdana" w:cs="MS Gothic"/>
              </w:rPr>
              <w:t xml:space="preserve">　　</w:t>
            </w:r>
            <w:r w:rsidRPr="001F6E96">
              <w:rPr>
                <w:rFonts w:ascii="Verdana" w:hAnsi="Verdana"/>
              </w:rPr>
              <w:br/>
              <w:t xml:space="preserve">Rated power supply voltage: AC 90 - 264 V 50/60 Hz </w:t>
            </w:r>
            <w:r w:rsidRPr="001F6E96">
              <w:rPr>
                <w:rFonts w:ascii="Verdana" w:eastAsia="MS Gothic" w:hAnsi="Verdana" w:cs="MS Gothic"/>
              </w:rPr>
              <w:t xml:space="preserve">　　</w:t>
            </w:r>
            <w:r w:rsidRPr="001F6E96">
              <w:rPr>
                <w:rFonts w:ascii="Verdana" w:hAnsi="Verdana"/>
              </w:rPr>
              <w:br/>
              <w:t>Robust aluminum die cast (Protection code</w:t>
            </w:r>
            <w:r w:rsidRPr="001F6E96">
              <w:rPr>
                <w:rFonts w:ascii="Verdana" w:eastAsia="MS Gothic" w:hAnsi="Verdana" w:cs="MS Gothic"/>
              </w:rPr>
              <w:t>：</w:t>
            </w:r>
            <w:r w:rsidRPr="001F6E96">
              <w:rPr>
                <w:rFonts w:ascii="Verdana" w:hAnsi="Verdana"/>
              </w:rPr>
              <w:t>IP65)</w:t>
            </w:r>
          </w:p>
          <w:p w14:paraId="7D35C61E" w14:textId="77777777" w:rsidR="001F6E96" w:rsidRPr="001F6E96" w:rsidRDefault="001F6E96" w:rsidP="001F6E96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CE Marking and FCC Compliance suitable for use at overseas sites</w:t>
            </w:r>
          </w:p>
          <w:p w14:paraId="12FE7738" w14:textId="77777777" w:rsidR="001F6E96" w:rsidRPr="001F6E96" w:rsidRDefault="001F6E96" w:rsidP="001F6E96">
            <w:p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 </w:t>
            </w:r>
          </w:p>
          <w:p w14:paraId="47305ECF" w14:textId="77777777" w:rsidR="001F6E96" w:rsidRPr="001F6E96" w:rsidRDefault="001F6E96" w:rsidP="001F6E96">
            <w:pPr>
              <w:rPr>
                <w:rFonts w:ascii="Verdana" w:hAnsi="Verdana"/>
                <w:b/>
                <w:bCs/>
              </w:rPr>
            </w:pPr>
            <w:r w:rsidRPr="001F6E96">
              <w:rPr>
                <w:rFonts w:ascii="Verdana" w:hAnsi="Verdana"/>
                <w:b/>
                <w:bCs/>
              </w:rPr>
              <w:t>Intelligence</w:t>
            </w:r>
          </w:p>
          <w:p w14:paraId="25B1FF45" w14:textId="77777777" w:rsidR="001F6E96" w:rsidRPr="001F6E96" w:rsidRDefault="001F6E96" w:rsidP="001F6E96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Convenient function to display liquid temperature at the same time</w:t>
            </w:r>
            <w:r w:rsidRPr="001F6E96">
              <w:rPr>
                <w:rFonts w:ascii="Verdana" w:eastAsia="MS Gothic" w:hAnsi="Verdana" w:cs="MS Gothic"/>
              </w:rPr>
              <w:t>（</w:t>
            </w:r>
            <w:r w:rsidRPr="001F6E96">
              <w:rPr>
                <w:rFonts w:ascii="Verdana" w:hAnsi="Verdana"/>
              </w:rPr>
              <w:t>Transmission output available</w:t>
            </w:r>
            <w:r w:rsidRPr="001F6E96">
              <w:rPr>
                <w:rFonts w:ascii="Verdana" w:eastAsia="MS Gothic" w:hAnsi="Verdana" w:cs="MS Gothic"/>
              </w:rPr>
              <w:t>）</w:t>
            </w:r>
          </w:p>
          <w:p w14:paraId="389ACC43" w14:textId="77777777" w:rsidR="001F6E96" w:rsidRPr="001F6E96" w:rsidRDefault="001F6E96" w:rsidP="001F6E96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Sensor error can be detected immediately by self-diagnosis function</w:t>
            </w:r>
          </w:p>
          <w:p w14:paraId="259B0A25" w14:textId="187B2A6D" w:rsidR="001F6E96" w:rsidRPr="001F6E96" w:rsidRDefault="001F6E96" w:rsidP="001F6E96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 xml:space="preserve">Designed to be environmentally friendly (Pb-free) </w:t>
            </w:r>
          </w:p>
          <w:p w14:paraId="47E1052F" w14:textId="77777777" w:rsidR="001F6E96" w:rsidRPr="001F6E96" w:rsidRDefault="001F6E96" w:rsidP="001F6E96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Sea water salinity and NaCl concentration conversion function</w:t>
            </w:r>
          </w:p>
          <w:p w14:paraId="1E90AA74" w14:textId="77777777" w:rsidR="001F6E96" w:rsidRPr="001F6E96" w:rsidRDefault="001F6E96" w:rsidP="001F6E96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Automatic HNO3/H3PO4/NaOH concentration conversion function</w:t>
            </w:r>
          </w:p>
          <w:p w14:paraId="2EE7D778" w14:textId="77777777" w:rsidR="001F6E96" w:rsidRPr="001F6E96" w:rsidRDefault="001F6E96" w:rsidP="001F6E96">
            <w:p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 </w:t>
            </w:r>
          </w:p>
          <w:p w14:paraId="0F41DA55" w14:textId="77777777" w:rsidR="001F6E96" w:rsidRPr="001F6E96" w:rsidRDefault="001F6E96" w:rsidP="001F6E96">
            <w:pPr>
              <w:rPr>
                <w:rFonts w:ascii="Verdana" w:hAnsi="Verdana"/>
                <w:b/>
                <w:bCs/>
              </w:rPr>
            </w:pPr>
            <w:r w:rsidRPr="001F6E96">
              <w:rPr>
                <w:rFonts w:ascii="Verdana" w:hAnsi="Verdana"/>
                <w:b/>
                <w:bCs/>
              </w:rPr>
              <w:t>Easy maintenance</w:t>
            </w:r>
          </w:p>
          <w:p w14:paraId="6C61AA25" w14:textId="77777777" w:rsidR="001F6E96" w:rsidRPr="001F6E96" w:rsidRDefault="001F6E96" w:rsidP="001F6E96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Easy to view big display</w:t>
            </w:r>
          </w:p>
          <w:p w14:paraId="79C94147" w14:textId="77777777" w:rsidR="001F6E96" w:rsidRPr="001F6E96" w:rsidRDefault="001F6E96" w:rsidP="001F6E96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Easy operation</w:t>
            </w:r>
          </w:p>
          <w:p w14:paraId="38DA3A1A" w14:textId="77777777" w:rsidR="001F6E96" w:rsidRPr="001F6E96" w:rsidRDefault="001F6E96" w:rsidP="001F6E96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Calibration log memory</w:t>
            </w:r>
          </w:p>
          <w:p w14:paraId="26F3D449" w14:textId="77777777" w:rsidR="001F6E96" w:rsidRPr="001F6E96" w:rsidRDefault="001F6E96" w:rsidP="001F6E96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1F6E96">
              <w:rPr>
                <w:rFonts w:ascii="Verdana" w:hAnsi="Verdana"/>
              </w:rPr>
              <w:t>Screw terminals that do not fall off are used in the terminal block for wiring</w:t>
            </w:r>
          </w:p>
          <w:p w14:paraId="4BB4F9EF" w14:textId="6EB7D206" w:rsidR="001F6E96" w:rsidRPr="00F44243" w:rsidRDefault="00F126E3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F44243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1D0132DB" w14:textId="09505FD8" w:rsidR="00F126E3" w:rsidRPr="00535DCD" w:rsidRDefault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bCs/>
              </w:rPr>
              <w:t>Temperature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to 100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(display range: </w:t>
            </w:r>
            <w:r w:rsidRPr="00535DCD">
              <w:rPr>
                <w:rFonts w:ascii="Verdana" w:hAnsi="Verdana" w:cs="Calibri"/>
              </w:rPr>
              <w:t>−</w:t>
            </w:r>
            <w:r w:rsidRPr="00535DCD">
              <w:rPr>
                <w:rFonts w:ascii="Verdana" w:hAnsi="Verdana"/>
              </w:rPr>
              <w:t>30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to 160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>)</w:t>
            </w:r>
          </w:p>
          <w:p w14:paraId="3530D89C" w14:textId="349FFB2F" w:rsidR="00F126E3" w:rsidRPr="00535DCD" w:rsidRDefault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bCs/>
              </w:rPr>
              <w:t>Sensors in combination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4-electrode method conductivity sensor of cell constant 0.1/cm, or 1.0/cm</w:t>
            </w:r>
          </w:p>
          <w:p w14:paraId="3A7898BE" w14:textId="77777777" w:rsidR="00F126E3" w:rsidRPr="00535DCD" w:rsidRDefault="00F126E3" w:rsidP="00F126E3">
            <w:pPr>
              <w:rPr>
                <w:rFonts w:ascii="Verdana" w:hAnsi="Verdana"/>
                <w:b/>
                <w:bCs/>
              </w:rPr>
            </w:pPr>
            <w:r w:rsidRPr="00535DCD">
              <w:rPr>
                <w:rFonts w:ascii="Verdana" w:hAnsi="Verdana"/>
                <w:b/>
                <w:bCs/>
              </w:rPr>
              <w:t>Salinity</w:t>
            </w:r>
            <w:r w:rsidRPr="00535DCD">
              <w:rPr>
                <w:rFonts w:ascii="Verdana" w:hAnsi="Verdana"/>
                <w:b/>
                <w:bCs/>
              </w:rPr>
              <w:t xml:space="preserve"> </w:t>
            </w:r>
            <w:r w:rsidRPr="00535DCD">
              <w:rPr>
                <w:rFonts w:ascii="Verdana" w:hAnsi="Verdana"/>
                <w:b/>
                <w:bCs/>
              </w:rPr>
              <w:t>conversion</w:t>
            </w:r>
            <w:r w:rsidRPr="00535DCD">
              <w:rPr>
                <w:rFonts w:ascii="Verdana" w:hAnsi="Verdana"/>
                <w:b/>
                <w:bCs/>
              </w:rPr>
              <w:t xml:space="preserve"> </w:t>
            </w:r>
            <w:r w:rsidRPr="00535DCD">
              <w:rPr>
                <w:rFonts w:ascii="Verdana" w:hAnsi="Verdana"/>
                <w:b/>
                <w:bCs/>
              </w:rPr>
              <w:t>capability</w:t>
            </w:r>
          </w:p>
          <w:p w14:paraId="5589A717" w14:textId="0C051DFA" w:rsidR="00F126E3" w:rsidRPr="00535DCD" w:rsidRDefault="00F126E3" w:rsidP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lastRenderedPageBreak/>
              <w:t>Seawater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0.00% to 4.00%</w:t>
            </w:r>
          </w:p>
          <w:p w14:paraId="638B3B45" w14:textId="77777777" w:rsidR="00F126E3" w:rsidRPr="00535DCD" w:rsidRDefault="00F126E3" w:rsidP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NaCl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0.0% to 20.0%</w:t>
            </w:r>
          </w:p>
          <w:p w14:paraId="0E3561D6" w14:textId="77777777" w:rsidR="00F126E3" w:rsidRPr="00535DCD" w:rsidRDefault="00F126E3" w:rsidP="00F126E3">
            <w:pPr>
              <w:rPr>
                <w:rFonts w:ascii="Verdana" w:hAnsi="Verdana"/>
                <w:b/>
                <w:bCs/>
              </w:rPr>
            </w:pPr>
            <w:r w:rsidRPr="00535DCD">
              <w:rPr>
                <w:rFonts w:ascii="Verdana" w:hAnsi="Verdana"/>
                <w:b/>
                <w:bCs/>
              </w:rPr>
              <w:t>Concentration</w:t>
            </w:r>
            <w:r w:rsidRPr="00535DCD">
              <w:rPr>
                <w:rFonts w:ascii="Verdana" w:hAnsi="Verdana"/>
                <w:b/>
                <w:bCs/>
              </w:rPr>
              <w:t xml:space="preserve"> C</w:t>
            </w:r>
            <w:r w:rsidRPr="00535DCD">
              <w:rPr>
                <w:rFonts w:ascii="Verdana" w:hAnsi="Verdana"/>
                <w:b/>
                <w:bCs/>
              </w:rPr>
              <w:t>onversion</w:t>
            </w:r>
            <w:r w:rsidRPr="00535DCD">
              <w:rPr>
                <w:rFonts w:ascii="Verdana" w:hAnsi="Verdana"/>
                <w:b/>
                <w:bCs/>
              </w:rPr>
              <w:t xml:space="preserve"> </w:t>
            </w:r>
            <w:r w:rsidRPr="00535DCD">
              <w:rPr>
                <w:rFonts w:ascii="Verdana" w:hAnsi="Verdana"/>
                <w:b/>
                <w:bCs/>
              </w:rPr>
              <w:t>capability</w:t>
            </w:r>
          </w:p>
          <w:p w14:paraId="1A071789" w14:textId="3A6D38E6" w:rsidR="00F126E3" w:rsidRPr="00535DCD" w:rsidRDefault="00F126E3" w:rsidP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NaOH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0.00% to 5.00%</w:t>
            </w:r>
          </w:p>
          <w:p w14:paraId="1D1E9161" w14:textId="41355F5C" w:rsidR="00F126E3" w:rsidRPr="00535DCD" w:rsidRDefault="00F126E3" w:rsidP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HNO3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0.00% to 5.00%</w:t>
            </w:r>
          </w:p>
          <w:p w14:paraId="38BBE8F7" w14:textId="0832FF5F" w:rsidR="00F126E3" w:rsidRPr="00535DCD" w:rsidRDefault="00F126E3" w:rsidP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H3PO4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0.00% to 5.00%</w:t>
            </w:r>
          </w:p>
          <w:p w14:paraId="01233C7E" w14:textId="77777777" w:rsidR="00F126E3" w:rsidRPr="00535DCD" w:rsidRDefault="00F126E3" w:rsidP="00F126E3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Option 1 to 4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0.00% to 100.00%</w:t>
            </w:r>
          </w:p>
          <w:p w14:paraId="16928EB4" w14:textId="77777777" w:rsidR="00535DCD" w:rsidRPr="00535DCD" w:rsidRDefault="00535DCD" w:rsidP="00535DCD">
            <w:pPr>
              <w:rPr>
                <w:rFonts w:ascii="Verdana" w:hAnsi="Verdana"/>
                <w:b/>
                <w:bCs/>
              </w:rPr>
            </w:pPr>
            <w:r w:rsidRPr="00535DCD">
              <w:rPr>
                <w:rFonts w:ascii="Verdana" w:hAnsi="Verdana"/>
                <w:b/>
                <w:bCs/>
              </w:rPr>
              <w:t>Display</w:t>
            </w:r>
            <w:r w:rsidRPr="00535DCD">
              <w:rPr>
                <w:rFonts w:ascii="Verdana" w:hAnsi="Verdana"/>
                <w:b/>
                <w:bCs/>
              </w:rPr>
              <w:t xml:space="preserve"> </w:t>
            </w:r>
            <w:r w:rsidRPr="00535DCD">
              <w:rPr>
                <w:rFonts w:ascii="Verdana" w:hAnsi="Verdana"/>
                <w:b/>
                <w:bCs/>
              </w:rPr>
              <w:t>resolution</w:t>
            </w:r>
          </w:p>
          <w:p w14:paraId="40251661" w14:textId="182047CC" w:rsidR="00535DCD" w:rsidRPr="00535DCD" w:rsidRDefault="00535DCD" w:rsidP="00535DCD">
            <w:pPr>
              <w:rPr>
                <w:rFonts w:ascii="Verdana" w:hAnsi="Verdana" w:cs="Cambria Math"/>
              </w:rPr>
            </w:pPr>
            <w:r w:rsidRPr="00535DCD">
              <w:rPr>
                <w:rFonts w:ascii="Verdana" w:hAnsi="Verdana"/>
              </w:rPr>
              <w:t>Temperature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0.01</w:t>
            </w:r>
            <w:r w:rsidRPr="00535DCD">
              <w:rPr>
                <w:rFonts w:ascii="Cambria Math" w:hAnsi="Cambria Math" w:cs="Cambria Math"/>
              </w:rPr>
              <w:t>℃</w:t>
            </w:r>
          </w:p>
          <w:p w14:paraId="4E387CBA" w14:textId="77777777" w:rsidR="00535DCD" w:rsidRPr="00535DCD" w:rsidRDefault="00535DCD" w:rsidP="00535DCD">
            <w:pPr>
              <w:rPr>
                <w:rFonts w:ascii="Verdana" w:hAnsi="Verdana"/>
                <w:b/>
                <w:bCs/>
              </w:rPr>
            </w:pPr>
            <w:r w:rsidRPr="00535DCD">
              <w:rPr>
                <w:rFonts w:ascii="Verdana" w:hAnsi="Verdana"/>
                <w:b/>
                <w:bCs/>
              </w:rPr>
              <w:t>Performance</w:t>
            </w:r>
          </w:p>
          <w:p w14:paraId="5795E496" w14:textId="441CD0AD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Temperature</w:t>
            </w:r>
            <w:r w:rsidRPr="00535DCD">
              <w:rPr>
                <w:rFonts w:ascii="Verdana" w:hAnsi="Verdana"/>
              </w:rPr>
              <w:t xml:space="preserve"> </w:t>
            </w:r>
            <w:r w:rsidRPr="00535DCD">
              <w:rPr>
                <w:rFonts w:ascii="Verdana" w:hAnsi="Verdana"/>
              </w:rPr>
              <w:t>Repeatability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±0.1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(response for equivalent input)</w:t>
            </w:r>
          </w:p>
          <w:p w14:paraId="7CD5979A" w14:textId="77777777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Linearity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±0.5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(response for equivalent input)</w:t>
            </w:r>
          </w:p>
          <w:p w14:paraId="3362C1FB" w14:textId="23FD3016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  <w:b/>
                <w:bCs/>
              </w:rPr>
              <w:t>Operating temperature range</w:t>
            </w:r>
            <w:r w:rsidRPr="00535DCD">
              <w:rPr>
                <w:rFonts w:ascii="Verdana" w:hAnsi="Verdana"/>
                <w:b/>
                <w:bCs/>
              </w:rPr>
              <w:t>:</w:t>
            </w:r>
            <w:r w:rsidRPr="00535DCD">
              <w:rPr>
                <w:rFonts w:ascii="Verdana" w:hAnsi="Verdana"/>
              </w:rPr>
              <w:t xml:space="preserve"> </w:t>
            </w:r>
            <w:r w:rsidRPr="00535DCD">
              <w:rPr>
                <w:rFonts w:ascii="Verdana" w:hAnsi="Verdana"/>
              </w:rPr>
              <w:t>−20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to 55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(without freeze)</w:t>
            </w:r>
          </w:p>
          <w:p w14:paraId="6EB88290" w14:textId="3B879521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Operating humidity range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Relative humidity: 5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to 90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(without condensation)</w:t>
            </w:r>
          </w:p>
          <w:p w14:paraId="3775B9FC" w14:textId="21D2B56E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Storage temperature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−25</w:t>
            </w:r>
            <w:r w:rsidRPr="00535DCD">
              <w:rPr>
                <w:rFonts w:ascii="Cambria Math" w:hAnsi="Cambria Math" w:cs="Cambria Math"/>
              </w:rPr>
              <w:t>℃</w:t>
            </w:r>
            <w:r w:rsidRPr="00535DCD">
              <w:rPr>
                <w:rFonts w:ascii="Verdana" w:hAnsi="Verdana"/>
              </w:rPr>
              <w:t xml:space="preserve"> to 65</w:t>
            </w:r>
            <w:r w:rsidRPr="00535DCD">
              <w:rPr>
                <w:rFonts w:ascii="Cambria Math" w:hAnsi="Cambria Math" w:cs="Cambria Math"/>
              </w:rPr>
              <w:t>℃</w:t>
            </w:r>
          </w:p>
          <w:p w14:paraId="3A6CD323" w14:textId="329A4D9A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Power supply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Rated power supply voltage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100 V to 240 V AC ±10% 50/60 Hz</w:t>
            </w:r>
          </w:p>
          <w:p w14:paraId="5741E90C" w14:textId="77777777" w:rsidR="00535DCD" w:rsidRPr="00535DCD" w:rsidRDefault="00535DCD" w:rsidP="00535DCD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Power consumption</w:t>
            </w:r>
            <w:r w:rsidRPr="00535DCD">
              <w:rPr>
                <w:rFonts w:ascii="Verdana" w:hAnsi="Verdana"/>
              </w:rPr>
              <w:t xml:space="preserve">: </w:t>
            </w:r>
            <w:r w:rsidRPr="00535DCD">
              <w:rPr>
                <w:rFonts w:ascii="Verdana" w:hAnsi="Verdana"/>
              </w:rPr>
              <w:t>15 VA (max)</w:t>
            </w:r>
          </w:p>
          <w:p w14:paraId="7728C22B" w14:textId="77777777" w:rsidR="00535DCD" w:rsidRPr="00535DCD" w:rsidRDefault="00535DCD" w:rsidP="00535DCD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535DCD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71ADE0F5" w14:textId="77777777" w:rsidR="00535DCD" w:rsidRPr="00535DCD" w:rsidRDefault="00535DCD" w:rsidP="00535DCD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35DCD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35D7E27C" w14:textId="77777777" w:rsidR="00535DCD" w:rsidRPr="00535DCD" w:rsidRDefault="00535DCD" w:rsidP="00535DCD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35DCD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787CC17B" w14:textId="4AA84E7D" w:rsidR="00535DCD" w:rsidRPr="00535DCD" w:rsidRDefault="00535DCD" w:rsidP="00535DCD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35DCD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65177F99" w14:textId="069B437B" w:rsidR="001F6E96" w:rsidRPr="00535DCD" w:rsidRDefault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348" w:type="dxa"/>
          </w:tcPr>
          <w:p w14:paraId="5186EA6C" w14:textId="0D788959" w:rsidR="001F6E96" w:rsidRPr="00535DCD" w:rsidRDefault="001F6E96">
            <w:pPr>
              <w:rPr>
                <w:rFonts w:ascii="Verdana" w:hAnsi="Verdana"/>
              </w:rPr>
            </w:pPr>
            <w:r w:rsidRPr="00535DCD">
              <w:rPr>
                <w:rFonts w:ascii="Verdana" w:hAnsi="Verdana"/>
              </w:rPr>
              <w:t>1</w:t>
            </w:r>
          </w:p>
        </w:tc>
      </w:tr>
    </w:tbl>
    <w:p w14:paraId="70FB3E7D" w14:textId="77777777" w:rsidR="00F56D68" w:rsidRPr="00535DCD" w:rsidRDefault="00F56D68">
      <w:pPr>
        <w:rPr>
          <w:rFonts w:ascii="Verdana" w:hAnsi="Verdana"/>
        </w:rPr>
      </w:pPr>
    </w:p>
    <w:sectPr w:rsidR="00F56D68" w:rsidRPr="00535DCD" w:rsidSect="001F6E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B1D48"/>
    <w:multiLevelType w:val="multilevel"/>
    <w:tmpl w:val="31F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11D89"/>
    <w:multiLevelType w:val="multilevel"/>
    <w:tmpl w:val="A076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470636"/>
    <w:multiLevelType w:val="multilevel"/>
    <w:tmpl w:val="D75E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622973">
    <w:abstractNumId w:val="0"/>
  </w:num>
  <w:num w:numId="2" w16cid:durableId="59258202">
    <w:abstractNumId w:val="1"/>
  </w:num>
  <w:num w:numId="3" w16cid:durableId="27605284">
    <w:abstractNumId w:val="3"/>
  </w:num>
  <w:num w:numId="4" w16cid:durableId="1307399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68"/>
    <w:rsid w:val="001F6E96"/>
    <w:rsid w:val="00535DCD"/>
    <w:rsid w:val="00736A5C"/>
    <w:rsid w:val="00F126E3"/>
    <w:rsid w:val="00F44243"/>
    <w:rsid w:val="00F5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E7121"/>
  <w15:chartTrackingRefBased/>
  <w15:docId w15:val="{992FA561-722C-4D7A-B288-ADCC64BB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2022-08-31T17:21:00Z</dcterms:created>
  <dcterms:modified xsi:type="dcterms:W3CDTF">2022-08-31T17:58:00Z</dcterms:modified>
</cp:coreProperties>
</file>