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923" w:type="dxa"/>
        <w:tblLook w:val="04A0" w:firstRow="1" w:lastRow="0" w:firstColumn="1" w:lastColumn="0" w:noHBand="0" w:noVBand="1"/>
      </w:tblPr>
      <w:tblGrid>
        <w:gridCol w:w="900"/>
        <w:gridCol w:w="2790"/>
        <w:gridCol w:w="7800"/>
        <w:gridCol w:w="1897"/>
        <w:gridCol w:w="1283"/>
      </w:tblGrid>
      <w:tr w:rsidR="00DC7E6F" w14:paraId="5B1145B8" w14:textId="77777777" w:rsidTr="005C4AC5"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2B53621D" w14:textId="6B9B0AE8" w:rsidR="00DC7E6F" w:rsidRPr="005C4AC5" w:rsidRDefault="00DC7E6F" w:rsidP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79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38E7B320" w14:textId="35FE504E" w:rsidR="00DC7E6F" w:rsidRPr="005C4AC5" w:rsidRDefault="00DC7E6F" w:rsidP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80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2BCF9C22" w14:textId="785B9B12" w:rsidR="00DC7E6F" w:rsidRPr="005C4AC5" w:rsidRDefault="00DC7E6F" w:rsidP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590077" w14:textId="77777777" w:rsidR="00DC7E6F" w:rsidRPr="005C4AC5" w:rsidRDefault="00DC7E6F" w:rsidP="00DC7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5C4AC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56A57F18" w14:textId="0A73CA0C" w:rsidR="00DC7E6F" w:rsidRPr="005C4AC5" w:rsidRDefault="00DC7E6F" w:rsidP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609A525" w14:textId="171AE8BB" w:rsidR="00DC7E6F" w:rsidRPr="005C4AC5" w:rsidRDefault="00DC7E6F" w:rsidP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DC7E6F" w14:paraId="191D1325" w14:textId="77777777" w:rsidTr="005C4AC5">
        <w:tc>
          <w:tcPr>
            <w:tcW w:w="900" w:type="dxa"/>
          </w:tcPr>
          <w:p w14:paraId="40AC9669" w14:textId="7E5F1483" w:rsidR="00DC7E6F" w:rsidRPr="005C4AC5" w:rsidRDefault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1</w:t>
            </w:r>
          </w:p>
        </w:tc>
        <w:tc>
          <w:tcPr>
            <w:tcW w:w="2790" w:type="dxa"/>
          </w:tcPr>
          <w:p w14:paraId="38130992" w14:textId="7CDF52BE" w:rsidR="00DC7E6F" w:rsidRPr="005C4AC5" w:rsidRDefault="00AD0519" w:rsidP="00AD0519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MOISTURE ANALYZERS</w:t>
            </w:r>
          </w:p>
        </w:tc>
        <w:tc>
          <w:tcPr>
            <w:tcW w:w="7800" w:type="dxa"/>
          </w:tcPr>
          <w:p w14:paraId="31505D5B" w14:textId="77777777" w:rsidR="00DC7E6F" w:rsidRPr="005C4AC5" w:rsidRDefault="00AD0519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C4AC5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6ACA1B51" w14:textId="77777777" w:rsidR="00AD0519" w:rsidRPr="005C4AC5" w:rsidRDefault="00AD0519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Outstanding Performance, Flexible Configuration and Reliable Results</w:t>
            </w:r>
          </w:p>
          <w:p w14:paraId="2EF6F3F6" w14:textId="7AF4A1D8" w:rsidR="00AD0519" w:rsidRPr="005C4AC5" w:rsidRDefault="00AD0519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C4AC5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15F1E411" w14:textId="1BFC142D" w:rsidR="00AD0519" w:rsidRPr="005C4AC5" w:rsidRDefault="00AD0519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Percent Moisture Determination, Percent Solid Determination, Weighin</w:t>
            </w:r>
            <w:r w:rsidRPr="005C4AC5">
              <w:rPr>
                <w:rFonts w:ascii="Verdana" w:hAnsi="Verdana"/>
              </w:rPr>
              <w:t>g</w:t>
            </w:r>
          </w:p>
          <w:p w14:paraId="648C7391" w14:textId="77777777" w:rsidR="00AD0519" w:rsidRPr="005C4AC5" w:rsidRDefault="00AD0519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C4AC5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0C2FBF2A" w14:textId="77777777" w:rsidR="00AD0519" w:rsidRPr="005C4AC5" w:rsidRDefault="00AD0519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Glass-less infrared heating increases efficiency for faster results.</w:t>
            </w:r>
          </w:p>
          <w:p w14:paraId="2B3A9795" w14:textId="77777777" w:rsidR="00AD0519" w:rsidRPr="005C4AC5" w:rsidRDefault="00AD0519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User-friendly touch-button design for easy operation.</w:t>
            </w:r>
          </w:p>
          <w:p w14:paraId="53843364" w14:textId="77777777" w:rsidR="00AD0519" w:rsidRPr="005C4AC5" w:rsidRDefault="00AD0519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Compact design suits any workspace</w:t>
            </w:r>
          </w:p>
          <w:p w14:paraId="4378D36C" w14:textId="1DB121DC" w:rsidR="00AD0519" w:rsidRPr="005C4AC5" w:rsidRDefault="00AD0519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C4AC5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7E3948F5" w14:textId="0775CB01" w:rsidR="00AD0519" w:rsidRPr="00AD0519" w:rsidRDefault="00AD0519" w:rsidP="00AD0519">
            <w:pPr>
              <w:rPr>
                <w:rFonts w:ascii="Verdana" w:hAnsi="Verdana"/>
              </w:rPr>
            </w:pPr>
            <w:r w:rsidRPr="00AD0519">
              <w:rPr>
                <w:rFonts w:ascii="Verdana" w:hAnsi="Verdana"/>
              </w:rPr>
              <w:t>Maximum Capacity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110 g</w:t>
            </w:r>
          </w:p>
          <w:p w14:paraId="7CA32CA6" w14:textId="7E01D1F7" w:rsidR="00AD0519" w:rsidRPr="00AD0519" w:rsidRDefault="00AD0519" w:rsidP="00AD0519">
            <w:pPr>
              <w:rPr>
                <w:rFonts w:ascii="Verdana" w:hAnsi="Verdana"/>
              </w:rPr>
            </w:pPr>
            <w:r w:rsidRPr="00AD0519">
              <w:rPr>
                <w:rFonts w:ascii="Verdana" w:hAnsi="Verdana"/>
              </w:rPr>
              <w:t>Readability Moisture Content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10 mg/0.1%</w:t>
            </w:r>
          </w:p>
          <w:p w14:paraId="2F6CBCA1" w14:textId="32930829" w:rsidR="00AD0519" w:rsidRPr="005C4AC5" w:rsidRDefault="00AD0519">
            <w:pPr>
              <w:rPr>
                <w:rFonts w:ascii="Verdana" w:hAnsi="Verdana"/>
              </w:rPr>
            </w:pPr>
            <w:r w:rsidRPr="00AD0519">
              <w:rPr>
                <w:rFonts w:ascii="Verdana" w:hAnsi="Verdana"/>
              </w:rPr>
              <w:t>Pan Size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3.5 in (90 mm)</w:t>
            </w:r>
          </w:p>
          <w:p w14:paraId="790D4AB0" w14:textId="5015DB9F" w:rsidR="00AD0519" w:rsidRPr="00AD0519" w:rsidRDefault="00AD0519" w:rsidP="00AD0519">
            <w:pPr>
              <w:rPr>
                <w:rFonts w:ascii="Verdana" w:hAnsi="Verdana"/>
              </w:rPr>
            </w:pPr>
            <w:r w:rsidRPr="00AD0519">
              <w:rPr>
                <w:rFonts w:ascii="Verdana" w:hAnsi="Verdana"/>
              </w:rPr>
              <w:t>Display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Backlit liquid crystal display (LCD)</w:t>
            </w:r>
          </w:p>
          <w:p w14:paraId="5F8F0965" w14:textId="2EC5D614" w:rsidR="00AD0519" w:rsidRPr="00AD0519" w:rsidRDefault="00AD0519" w:rsidP="00AD0519">
            <w:pPr>
              <w:rPr>
                <w:rFonts w:ascii="Verdana" w:hAnsi="Verdana"/>
              </w:rPr>
            </w:pPr>
            <w:r w:rsidRPr="00AD0519">
              <w:rPr>
                <w:rFonts w:ascii="Verdana" w:hAnsi="Verdana"/>
              </w:rPr>
              <w:t>Operation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Power cord (included)</w:t>
            </w:r>
          </w:p>
          <w:p w14:paraId="76FC89AA" w14:textId="32427E7F" w:rsidR="00AD0519" w:rsidRPr="00AD0519" w:rsidRDefault="00AD0519" w:rsidP="00AD0519">
            <w:pPr>
              <w:rPr>
                <w:rFonts w:ascii="Verdana" w:hAnsi="Verdana"/>
              </w:rPr>
            </w:pPr>
            <w:r w:rsidRPr="00AD0519">
              <w:rPr>
                <w:rFonts w:ascii="Verdana" w:hAnsi="Verdana"/>
              </w:rPr>
              <w:t>Communication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RS232 (included)</w:t>
            </w:r>
          </w:p>
          <w:p w14:paraId="4309CFA1" w14:textId="1EE98CBB" w:rsidR="00AD0519" w:rsidRPr="00AD0519" w:rsidRDefault="00AD0519" w:rsidP="00AD0519">
            <w:pPr>
              <w:rPr>
                <w:rFonts w:ascii="Verdana" w:hAnsi="Verdana"/>
              </w:rPr>
            </w:pPr>
            <w:r w:rsidRPr="00AD0519">
              <w:rPr>
                <w:rFonts w:ascii="Verdana" w:hAnsi="Verdana"/>
              </w:rPr>
              <w:t>Construction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Infrared heat source, ABS housing, metal pan support, metal pan handler, in-use cover</w:t>
            </w:r>
          </w:p>
          <w:p w14:paraId="44A0F2E8" w14:textId="6E6B1929" w:rsidR="00AD0519" w:rsidRPr="00AD0519" w:rsidRDefault="00AD0519" w:rsidP="00AD0519">
            <w:pPr>
              <w:rPr>
                <w:rFonts w:ascii="Verdana" w:hAnsi="Verdana"/>
                <w:b/>
                <w:bCs/>
              </w:rPr>
            </w:pPr>
            <w:r w:rsidRPr="00AD0519">
              <w:rPr>
                <w:rFonts w:ascii="Verdana" w:hAnsi="Verdana"/>
              </w:rPr>
              <w:t>Design Features</w:t>
            </w:r>
            <w:r w:rsidRPr="005C4AC5">
              <w:rPr>
                <w:rFonts w:ascii="Verdana" w:hAnsi="Verdana"/>
              </w:rPr>
              <w:t xml:space="preserve">: </w:t>
            </w:r>
            <w:r w:rsidRPr="00AD0519">
              <w:rPr>
                <w:rFonts w:ascii="Verdana" w:hAnsi="Verdana"/>
              </w:rPr>
              <w:t>3 shut off criteria (manual, timed or auto), 1 standard heating profile, 50° to 160° C heating range (5° C increments)</w:t>
            </w:r>
          </w:p>
          <w:p w14:paraId="42489E6F" w14:textId="77777777" w:rsidR="005C4AC5" w:rsidRPr="005C4AC5" w:rsidRDefault="005C4AC5" w:rsidP="005C4AC5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5C4AC5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76F2D6EC" w14:textId="77777777" w:rsidR="005C4AC5" w:rsidRPr="005C4AC5" w:rsidRDefault="005C4AC5" w:rsidP="005C4AC5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5C4AC5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37C5AC43" w14:textId="77777777" w:rsidR="005C4AC5" w:rsidRPr="005C4AC5" w:rsidRDefault="005C4AC5" w:rsidP="005C4AC5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5C4AC5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4D62EE32" w14:textId="36821753" w:rsidR="00AD0519" w:rsidRPr="005C4AC5" w:rsidRDefault="005C4AC5" w:rsidP="005C4AC5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5C4AC5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6758CAEE" w14:textId="65B40E3A" w:rsidR="00DC7E6F" w:rsidRPr="005C4AC5" w:rsidRDefault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Pcs</w:t>
            </w:r>
          </w:p>
        </w:tc>
        <w:tc>
          <w:tcPr>
            <w:tcW w:w="1283" w:type="dxa"/>
          </w:tcPr>
          <w:p w14:paraId="546DF356" w14:textId="4792A568" w:rsidR="00DC7E6F" w:rsidRPr="005C4AC5" w:rsidRDefault="00DC7E6F">
            <w:pPr>
              <w:rPr>
                <w:rFonts w:ascii="Verdana" w:hAnsi="Verdana"/>
              </w:rPr>
            </w:pPr>
            <w:r w:rsidRPr="005C4AC5">
              <w:rPr>
                <w:rFonts w:ascii="Verdana" w:hAnsi="Verdana"/>
              </w:rPr>
              <w:t>1</w:t>
            </w:r>
          </w:p>
        </w:tc>
      </w:tr>
    </w:tbl>
    <w:p w14:paraId="75BCBAB9" w14:textId="77777777" w:rsidR="006603BF" w:rsidRDefault="006603BF"/>
    <w:sectPr w:rsidR="006603BF" w:rsidSect="00DC7E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32611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BF"/>
    <w:rsid w:val="005C4AC5"/>
    <w:rsid w:val="006603BF"/>
    <w:rsid w:val="00AD0519"/>
    <w:rsid w:val="00DC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B697A"/>
  <w15:chartTrackingRefBased/>
  <w15:docId w15:val="{4323BCAD-8C1E-4E0C-B3BF-32DD2036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4A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3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2022-09-01T22:21:00Z</dcterms:created>
  <dcterms:modified xsi:type="dcterms:W3CDTF">2022-09-01T22:33:00Z</dcterms:modified>
</cp:coreProperties>
</file>