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0" w:type="dxa"/>
        <w:tblInd w:w="-923" w:type="dxa"/>
        <w:tblLook w:val="04A0" w:firstRow="1" w:lastRow="0" w:firstColumn="1" w:lastColumn="0" w:noHBand="0" w:noVBand="1"/>
      </w:tblPr>
      <w:tblGrid>
        <w:gridCol w:w="1242"/>
        <w:gridCol w:w="2220"/>
        <w:gridCol w:w="7532"/>
        <w:gridCol w:w="1897"/>
        <w:gridCol w:w="1779"/>
      </w:tblGrid>
      <w:tr w:rsidR="00BB2B3E" w:rsidRPr="00AE76D5" w14:paraId="04FC5474" w14:textId="77777777" w:rsidTr="00CC0B7C">
        <w:tc>
          <w:tcPr>
            <w:tcW w:w="126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6C2B3E7" w14:textId="7FBB22F8" w:rsidR="00BB2B3E" w:rsidRPr="00AE76D5" w:rsidRDefault="00BB2B3E" w:rsidP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25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7C486E" w14:textId="4939766F" w:rsidR="00BB2B3E" w:rsidRPr="00AE76D5" w:rsidRDefault="00BB2B3E" w:rsidP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774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8F3A7EA" w14:textId="3C81615B" w:rsidR="00BB2B3E" w:rsidRPr="00AE76D5" w:rsidRDefault="00BB2B3E" w:rsidP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A80C284" w14:textId="77777777" w:rsidR="00BB2B3E" w:rsidRPr="00AE76D5" w:rsidRDefault="00BB2B3E" w:rsidP="00BB2B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AE76D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67D6A8A" w14:textId="48B30F5B" w:rsidR="00BB2B3E" w:rsidRPr="00AE76D5" w:rsidRDefault="00BB2B3E" w:rsidP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8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246D0242" w14:textId="1860E1E4" w:rsidR="00BB2B3E" w:rsidRPr="00AE76D5" w:rsidRDefault="00BB2B3E" w:rsidP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BB2B3E" w:rsidRPr="00AE76D5" w14:paraId="272742C1" w14:textId="77777777" w:rsidTr="00CC0B7C">
        <w:tc>
          <w:tcPr>
            <w:tcW w:w="1260" w:type="dxa"/>
          </w:tcPr>
          <w:p w14:paraId="5F409BA3" w14:textId="57C69469" w:rsidR="00BB2B3E" w:rsidRPr="00AE76D5" w:rsidRDefault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t>1</w:t>
            </w:r>
          </w:p>
        </w:tc>
        <w:tc>
          <w:tcPr>
            <w:tcW w:w="2250" w:type="dxa"/>
          </w:tcPr>
          <w:p w14:paraId="4C9FB094" w14:textId="52E57744" w:rsidR="00BB2B3E" w:rsidRPr="00AE76D5" w:rsidRDefault="00AE76D5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t>ORGANIC POLLUTANT MONITOR</w:t>
            </w:r>
          </w:p>
        </w:tc>
        <w:tc>
          <w:tcPr>
            <w:tcW w:w="7740" w:type="dxa"/>
          </w:tcPr>
          <w:p w14:paraId="00E7B2FE" w14:textId="77777777" w:rsidR="00BB2B3E" w:rsidRPr="00AE76D5" w:rsidRDefault="00262C1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E76D5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67F35450" w14:textId="77777777" w:rsidR="00262C1D" w:rsidRPr="00262C1D" w:rsidRDefault="00262C1D" w:rsidP="00262C1D">
            <w:pPr>
              <w:rPr>
                <w:rFonts w:ascii="Verdana" w:hAnsi="Verdana"/>
                <w:b/>
                <w:bCs/>
              </w:rPr>
            </w:pPr>
            <w:r w:rsidRPr="00262C1D">
              <w:rPr>
                <w:rFonts w:ascii="Verdana" w:hAnsi="Verdana"/>
                <w:b/>
                <w:bCs/>
              </w:rPr>
              <w:t>Sensor that makes full use of Rotary Cell Length Modulation</w:t>
            </w:r>
          </w:p>
          <w:p w14:paraId="14B922AF" w14:textId="41EA750D" w:rsidR="00262C1D" w:rsidRPr="00262C1D" w:rsidRDefault="00262C1D" w:rsidP="00262C1D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62C1D">
              <w:rPr>
                <w:rFonts w:ascii="Verdana" w:hAnsi="Verdana"/>
              </w:rPr>
              <w:t>Zero drift correction is perfo</w:t>
            </w:r>
            <w:r w:rsidRPr="00AE76D5">
              <w:rPr>
                <w:rFonts w:ascii="Verdana" w:hAnsi="Verdana"/>
              </w:rPr>
              <w:t>r</w:t>
            </w:r>
            <w:r w:rsidRPr="00262C1D">
              <w:rPr>
                <w:rFonts w:ascii="Verdana" w:hAnsi="Verdana"/>
              </w:rPr>
              <w:t>med in every cycle of measurement. This correction can eliminate the effect of any interference on cells.</w:t>
            </w:r>
          </w:p>
          <w:p w14:paraId="1D745331" w14:textId="77777777" w:rsidR="00262C1D" w:rsidRPr="00262C1D" w:rsidRDefault="00262C1D" w:rsidP="00262C1D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262C1D">
              <w:rPr>
                <w:rFonts w:ascii="Verdana" w:hAnsi="Verdana"/>
              </w:rPr>
              <w:t>Cell length modulation provides readings from multiple measurements, making available results from various cell lengths. This allows the single device to make measurements on a large range of concentrations from as low as 0 to 0.1 Abs, up to 0 to 5.0 Abs.</w:t>
            </w:r>
          </w:p>
          <w:p w14:paraId="26E04A54" w14:textId="77777777" w:rsidR="00262C1D" w:rsidRPr="00AE76D5" w:rsidRDefault="00262C1D" w:rsidP="00262C1D">
            <w:pPr>
              <w:rPr>
                <w:rFonts w:ascii="Verdana" w:hAnsi="Verdana"/>
                <w:b/>
                <w:bCs/>
              </w:rPr>
            </w:pPr>
            <w:r w:rsidRPr="00AE76D5">
              <w:rPr>
                <w:rFonts w:ascii="Verdana" w:hAnsi="Verdana"/>
                <w:b/>
                <w:bCs/>
              </w:rPr>
              <w:t>Easy-to-use Control Panel</w:t>
            </w:r>
          </w:p>
          <w:p w14:paraId="08339298" w14:textId="77777777" w:rsidR="00262C1D" w:rsidRPr="00AE76D5" w:rsidRDefault="00262C1D" w:rsidP="00262C1D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t xml:space="preserve"> An interactive setup screen eliminates any doubts that a user may have while operating the unit. The Converted COD and TURB Display allow readings to be confirmed on site.</w:t>
            </w:r>
          </w:p>
          <w:p w14:paraId="38AB0298" w14:textId="77777777" w:rsidR="00262C1D" w:rsidRPr="00AE76D5" w:rsidRDefault="00262C1D" w:rsidP="00262C1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AE76D5">
              <w:rPr>
                <w:rFonts w:ascii="Verdana" w:hAnsi="Verdana"/>
                <w:b/>
                <w:bCs/>
                <w:color w:val="2E74B5" w:themeColor="accent5" w:themeShade="BF"/>
              </w:rPr>
              <w:t>Technical speci</w:t>
            </w:r>
            <w:r w:rsidR="00CC0B7C" w:rsidRPr="00AE76D5">
              <w:rPr>
                <w:rFonts w:ascii="Verdana" w:hAnsi="Verdana"/>
                <w:b/>
                <w:bCs/>
                <w:color w:val="2E74B5" w:themeColor="accent5" w:themeShade="BF"/>
              </w:rPr>
              <w:t>fication</w:t>
            </w:r>
          </w:p>
          <w:p w14:paraId="7B4A9926" w14:textId="1DDF85D0" w:rsidR="00CC0B7C" w:rsidRPr="00AE76D5" w:rsidRDefault="00CC0B7C" w:rsidP="00CC0B7C">
            <w:pPr>
              <w:rPr>
                <w:rFonts w:ascii="Verdana" w:hAnsi="Verdana"/>
                <w:b/>
                <w:bCs/>
              </w:rPr>
            </w:pPr>
            <w:r w:rsidRPr="00AE76D5">
              <w:rPr>
                <w:rFonts w:ascii="Verdana" w:hAnsi="Verdana"/>
                <w:b/>
                <w:bCs/>
              </w:rPr>
              <w:t>Measurement item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UV absorbance, VIS absorbance, COD conversion concentration, TURB (turbidity) conversion concentration</w:t>
            </w:r>
          </w:p>
          <w:p w14:paraId="77E234DF" w14:textId="77777777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Measurement principle</w:t>
            </w:r>
            <w:r w:rsidRPr="00AE76D5">
              <w:rPr>
                <w:rFonts w:ascii="Verdana" w:hAnsi="Verdana"/>
                <w:b/>
                <w:bCs/>
              </w:rPr>
              <w:tab/>
            </w:r>
            <w:r w:rsidRPr="00AE76D5">
              <w:rPr>
                <w:rFonts w:ascii="Verdana" w:hAnsi="Verdana"/>
              </w:rPr>
              <w:t>Dual optical path, Dual wavelength, rotary cell length modulation method</w:t>
            </w:r>
          </w:p>
          <w:p w14:paraId="3C1348C5" w14:textId="14DCAED1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Measurement wavelength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Ultraviolet: 253.7 nm, Visible light: 546.1 nm</w:t>
            </w:r>
          </w:p>
          <w:p w14:paraId="4ADB8DD9" w14:textId="0620B718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Structure of analyzer unit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Circulation type</w:t>
            </w:r>
          </w:p>
          <w:p w14:paraId="49693820" w14:textId="40CD7BC7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Measurement range</w:t>
            </w:r>
            <w:r w:rsidRPr="00AE76D5">
              <w:rPr>
                <w:rFonts w:ascii="Verdana" w:hAnsi="Verdana"/>
                <w:b/>
                <w:bCs/>
              </w:rPr>
              <w:t xml:space="preserve"> </w:t>
            </w:r>
            <w:r w:rsidRPr="00AE76D5">
              <w:rPr>
                <w:rFonts w:ascii="Verdana" w:hAnsi="Verdana"/>
                <w:b/>
                <w:bCs/>
              </w:rPr>
              <w:t>(converted by cell 10mm)</w:t>
            </w:r>
            <w:r w:rsidRPr="00AE76D5">
              <w:rPr>
                <w:rFonts w:ascii="Verdana" w:hAnsi="Verdana"/>
                <w:b/>
                <w:bCs/>
              </w:rPr>
              <w:tab/>
            </w:r>
            <w:r w:rsidRPr="00AE76D5">
              <w:rPr>
                <w:rFonts w:ascii="Verdana" w:hAnsi="Verdana"/>
              </w:rPr>
              <w:t>UV absorbance/VIS absorbance</w:t>
            </w:r>
          </w:p>
          <w:p w14:paraId="649B1211" w14:textId="77777777" w:rsidR="00CC0B7C" w:rsidRPr="00AE76D5" w:rsidRDefault="00CC0B7C" w:rsidP="00CC0B7C">
            <w:pPr>
              <w:rPr>
                <w:rFonts w:ascii="Verdana" w:hAnsi="Verdana"/>
                <w:b/>
                <w:bCs/>
              </w:rPr>
            </w:pPr>
            <w:r w:rsidRPr="00AE76D5">
              <w:rPr>
                <w:rFonts w:ascii="Verdana" w:hAnsi="Verdana"/>
                <w:b/>
                <w:bCs/>
              </w:rPr>
              <w:t xml:space="preserve">Full scale: </w:t>
            </w:r>
            <w:r w:rsidRPr="00AE76D5">
              <w:rPr>
                <w:rFonts w:ascii="Verdana" w:hAnsi="Verdana"/>
              </w:rPr>
              <w:t>0.1 Abs to 5.0 Abs (setting by 0.1 Abs is possible)</w:t>
            </w:r>
          </w:p>
          <w:p w14:paraId="2C110C57" w14:textId="77777777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t>Minimum scale</w:t>
            </w:r>
            <w:r w:rsidRPr="00AE76D5">
              <w:rPr>
                <w:rFonts w:ascii="Verdana" w:hAnsi="Verdana"/>
              </w:rPr>
              <w:tab/>
              <w:t>0.0001 Abs (changeable to 0.001 Abs)</w:t>
            </w:r>
          </w:p>
          <w:p w14:paraId="6B484EAF" w14:textId="54F70D1F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Repeatability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Within ±2.0% of full scale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(Within ±5.0% of full scale for 2.6 Abs to 5.0 Abs)</w:t>
            </w:r>
          </w:p>
          <w:p w14:paraId="16B7DF99" w14:textId="30862FF8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Linearity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Within ±2.0% of full scale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(Within ±5.0% of full scale for 2.6 Abs to 5.0 Abs)</w:t>
            </w:r>
          </w:p>
          <w:p w14:paraId="37C246CE" w14:textId="631C8099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lastRenderedPageBreak/>
              <w:t>Stability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Within ±2.0%/24 h of full scale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(Within ±4.0%/24 h of full scale for 2.6 Abs to 5.0 Abs)</w:t>
            </w:r>
          </w:p>
          <w:p w14:paraId="33230F13" w14:textId="77777777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Response time</w:t>
            </w:r>
            <w:r w:rsidRPr="00AE76D5">
              <w:rPr>
                <w:rFonts w:ascii="Verdana" w:hAnsi="Verdana"/>
                <w:b/>
                <w:bCs/>
              </w:rPr>
              <w:tab/>
            </w:r>
            <w:r w:rsidRPr="00AE76D5">
              <w:rPr>
                <w:rFonts w:ascii="Verdana" w:hAnsi="Verdana"/>
              </w:rPr>
              <w:t>T90, within 1 minute (flow rate of approximately 5 L/min)</w:t>
            </w:r>
          </w:p>
          <w:p w14:paraId="0D950123" w14:textId="77777777" w:rsidR="00CC0B7C" w:rsidRPr="00AE76D5" w:rsidRDefault="00CC0B7C" w:rsidP="00CC0B7C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Cleaning method</w:t>
            </w:r>
            <w:r w:rsidRPr="00AE76D5">
              <w:rPr>
                <w:rFonts w:ascii="Verdana" w:hAnsi="Verdana"/>
                <w:b/>
                <w:bCs/>
              </w:rPr>
              <w:t xml:space="preserve"> </w:t>
            </w:r>
            <w:r w:rsidRPr="00AE76D5">
              <w:rPr>
                <w:rFonts w:ascii="Verdana" w:hAnsi="Verdana"/>
                <w:b/>
                <w:bCs/>
              </w:rPr>
              <w:t>(cleaning cycle)</w:t>
            </w:r>
            <w:r w:rsidRPr="00AE76D5">
              <w:rPr>
                <w:rFonts w:ascii="Verdana" w:hAnsi="Verdana"/>
                <w:b/>
                <w:bCs/>
              </w:rPr>
              <w:t xml:space="preserve">: </w:t>
            </w:r>
            <w:r w:rsidRPr="00AE76D5">
              <w:rPr>
                <w:rFonts w:ascii="Verdana" w:hAnsi="Verdana"/>
              </w:rPr>
              <w:t>Automatic cleaning by wiper (automatic continuous cleaning)</w:t>
            </w:r>
          </w:p>
          <w:p w14:paraId="444A1B05" w14:textId="77777777" w:rsidR="00AE76D5" w:rsidRPr="00AE76D5" w:rsidRDefault="00AE76D5" w:rsidP="00AE76D5">
            <w:pPr>
              <w:rPr>
                <w:rFonts w:ascii="Verdana" w:hAnsi="Verdana"/>
                <w:b/>
                <w:bCs/>
              </w:rPr>
            </w:pPr>
            <w:r w:rsidRPr="00AE76D5">
              <w:rPr>
                <w:rFonts w:ascii="Verdana" w:hAnsi="Verdana"/>
                <w:b/>
                <w:bCs/>
              </w:rPr>
              <w:t>Display method</w:t>
            </w:r>
          </w:p>
          <w:p w14:paraId="79AE2588" w14:textId="77777777" w:rsidR="00AE76D5" w:rsidRPr="00AE76D5" w:rsidRDefault="00AE76D5" w:rsidP="00AE76D5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t>LCD display: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320 × 240 monochrome graphics LCD data display with dot backlighting (a touch-panel)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Display content: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UV absorbance, VIS absorbance, UV-VIS absorbance, COD conversion concentration, TURB (turbidity) conversion concentration</w:t>
            </w:r>
          </w:p>
          <w:p w14:paraId="35614A05" w14:textId="77777777" w:rsidR="00AE76D5" w:rsidRPr="00AE76D5" w:rsidRDefault="00AE76D5" w:rsidP="00AE76D5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  <w:b/>
                <w:bCs/>
              </w:rPr>
              <w:t>Ambient temperature and</w:t>
            </w:r>
            <w:r w:rsidRPr="00AE76D5">
              <w:rPr>
                <w:rFonts w:ascii="Verdana" w:hAnsi="Verdana"/>
                <w:b/>
                <w:bCs/>
              </w:rPr>
              <w:t xml:space="preserve"> </w:t>
            </w:r>
            <w:r w:rsidRPr="00AE76D5">
              <w:rPr>
                <w:rFonts w:ascii="Verdana" w:hAnsi="Verdana"/>
                <w:b/>
                <w:bCs/>
              </w:rPr>
              <w:t>humidity</w:t>
            </w:r>
            <w:r w:rsidRPr="00AE76D5">
              <w:rPr>
                <w:rFonts w:ascii="Verdana" w:hAnsi="Verdana"/>
                <w:b/>
                <w:bCs/>
              </w:rPr>
              <w:t>:</w:t>
            </w:r>
            <w:r w:rsidRPr="00AE76D5">
              <w:rPr>
                <w:rFonts w:ascii="Verdana" w:hAnsi="Verdana"/>
              </w:rPr>
              <w:t xml:space="preserve"> </w:t>
            </w:r>
            <w:r w:rsidRPr="00AE76D5">
              <w:rPr>
                <w:rFonts w:ascii="Verdana" w:hAnsi="Verdana"/>
              </w:rPr>
              <w:t>Ambient temperature: 0°C to 40°C, Ambient humidity: 85% or below</w:t>
            </w:r>
          </w:p>
          <w:p w14:paraId="47ACB976" w14:textId="77777777" w:rsidR="00AE76D5" w:rsidRPr="00AE76D5" w:rsidRDefault="00AE76D5" w:rsidP="00AE76D5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AE76D5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853BEAE" w14:textId="77777777" w:rsidR="00AE76D5" w:rsidRPr="00AE76D5" w:rsidRDefault="00AE76D5" w:rsidP="00AE76D5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E76D5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3914D2FB" w14:textId="77777777" w:rsidR="00AE76D5" w:rsidRPr="00AE76D5" w:rsidRDefault="00AE76D5" w:rsidP="00AE76D5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E76D5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2545FAFA" w14:textId="621775F3" w:rsidR="00AE76D5" w:rsidRPr="00AE76D5" w:rsidRDefault="00AE76D5" w:rsidP="00AE76D5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AE76D5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620" w:type="dxa"/>
          </w:tcPr>
          <w:p w14:paraId="08BA212A" w14:textId="3040618C" w:rsidR="00BB2B3E" w:rsidRPr="00AE76D5" w:rsidRDefault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800" w:type="dxa"/>
          </w:tcPr>
          <w:p w14:paraId="679701A7" w14:textId="30EAF54D" w:rsidR="00BB2B3E" w:rsidRPr="00AE76D5" w:rsidRDefault="00BB2B3E">
            <w:pPr>
              <w:rPr>
                <w:rFonts w:ascii="Verdana" w:hAnsi="Verdana"/>
              </w:rPr>
            </w:pPr>
            <w:r w:rsidRPr="00AE76D5">
              <w:rPr>
                <w:rFonts w:ascii="Verdana" w:hAnsi="Verdana"/>
              </w:rPr>
              <w:t>1</w:t>
            </w:r>
          </w:p>
        </w:tc>
      </w:tr>
    </w:tbl>
    <w:p w14:paraId="747112CC" w14:textId="77777777" w:rsidR="00416DDE" w:rsidRPr="00AE76D5" w:rsidRDefault="00416DDE">
      <w:pPr>
        <w:rPr>
          <w:rFonts w:ascii="Verdana" w:hAnsi="Verdana"/>
        </w:rPr>
      </w:pPr>
    </w:p>
    <w:sectPr w:rsidR="00416DDE" w:rsidRPr="00AE76D5" w:rsidSect="00BB2B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15737C"/>
    <w:multiLevelType w:val="multilevel"/>
    <w:tmpl w:val="47B8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3023190">
    <w:abstractNumId w:val="1"/>
  </w:num>
  <w:num w:numId="2" w16cid:durableId="7366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DE"/>
    <w:rsid w:val="00262C1D"/>
    <w:rsid w:val="00416DDE"/>
    <w:rsid w:val="00AE76D5"/>
    <w:rsid w:val="00BB2B3E"/>
    <w:rsid w:val="00C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247E"/>
  <w15:chartTrackingRefBased/>
  <w15:docId w15:val="{32A18AB9-7619-4E49-8F91-2E9427B7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3</cp:revision>
  <dcterms:created xsi:type="dcterms:W3CDTF">2022-08-31T03:14:00Z</dcterms:created>
  <dcterms:modified xsi:type="dcterms:W3CDTF">2022-08-31T03:31:00Z</dcterms:modified>
</cp:coreProperties>
</file>