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900"/>
        <w:gridCol w:w="1710"/>
        <w:gridCol w:w="8550"/>
        <w:gridCol w:w="1980"/>
        <w:gridCol w:w="1620"/>
      </w:tblGrid>
      <w:tr w:rsidR="006320BF" w:rsidRPr="006320BF" w14:paraId="79D97216" w14:textId="77777777" w:rsidTr="006320BF">
        <w:tc>
          <w:tcPr>
            <w:tcW w:w="90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CAFD32F" w14:textId="03DD8BCD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171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045A624" w14:textId="6548E328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55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03747D" w14:textId="383F56E6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0F57637" w14:textId="77777777" w:rsidR="006320BF" w:rsidRPr="006320BF" w:rsidRDefault="006320BF" w:rsidP="006320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320B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4E98CF34" w14:textId="13C512D2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751D807" w14:textId="0A6FB911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6320BF" w:rsidRPr="006320BF" w14:paraId="48991FF5" w14:textId="77777777" w:rsidTr="006320BF">
        <w:tc>
          <w:tcPr>
            <w:tcW w:w="900" w:type="dxa"/>
          </w:tcPr>
          <w:p w14:paraId="25FAA543" w14:textId="73DA6274" w:rsidR="006320BF" w:rsidRPr="006320BF" w:rsidRDefault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1</w:t>
            </w:r>
          </w:p>
        </w:tc>
        <w:tc>
          <w:tcPr>
            <w:tcW w:w="1710" w:type="dxa"/>
          </w:tcPr>
          <w:p w14:paraId="1BA2CB24" w14:textId="543599D1" w:rsidR="006320BF" w:rsidRPr="006320BF" w:rsidRDefault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AMBIENT CARBON MONOXIDE MONITOR</w:t>
            </w:r>
          </w:p>
        </w:tc>
        <w:tc>
          <w:tcPr>
            <w:tcW w:w="8550" w:type="dxa"/>
          </w:tcPr>
          <w:p w14:paraId="5A9C2E62" w14:textId="2EDFA74E" w:rsidR="006320BF" w:rsidRPr="006320BF" w:rsidRDefault="006320B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320BF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552222BE" w14:textId="1C42BE8B" w:rsidR="006320BF" w:rsidRPr="006320BF" w:rsidRDefault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A</w:t>
            </w:r>
            <w:r w:rsidRPr="006320BF">
              <w:rPr>
                <w:rFonts w:ascii="Verdana" w:hAnsi="Verdana"/>
              </w:rPr>
              <w:t xml:space="preserve"> device for continuously monitoring CO concentrations using a </w:t>
            </w:r>
            <w:r w:rsidRPr="006320BF">
              <w:rPr>
                <w:rFonts w:ascii="Verdana" w:hAnsi="Verdana"/>
              </w:rPr>
              <w:t>non-dispersion</w:t>
            </w:r>
            <w:r w:rsidRPr="006320BF">
              <w:rPr>
                <w:rFonts w:ascii="Verdana" w:hAnsi="Verdana"/>
              </w:rPr>
              <w:t xml:space="preserve"> cross modulation infrared analysis method</w:t>
            </w:r>
          </w:p>
          <w:p w14:paraId="7DDA1077" w14:textId="6AFBD80C" w:rsidR="006320BF" w:rsidRPr="006320BF" w:rsidRDefault="006320B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320BF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7FD922C2" w14:textId="77777777" w:rsidR="006320BF" w:rsidRPr="006320BF" w:rsidRDefault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Cross-flow non-dispersive infrared detector; Low range: 0-5 ppm F.S.</w:t>
            </w:r>
            <w:r w:rsidRPr="006320BF">
              <w:rPr>
                <w:rFonts w:ascii="Verdana" w:hAnsi="Verdana"/>
              </w:rPr>
              <w:br/>
              <w:t>• AS type (anti-shock) interference-compensating detector and purifier for reference gas.</w:t>
            </w:r>
            <w:r w:rsidRPr="006320BF">
              <w:rPr>
                <w:rFonts w:ascii="Verdana" w:hAnsi="Verdana"/>
              </w:rPr>
              <w:br/>
              <w:t>• Reference gas purifier oxidizes CO to CO</w:t>
            </w:r>
            <w:r w:rsidRPr="006320BF">
              <w:rPr>
                <w:rFonts w:ascii="Verdana" w:hAnsi="Verdana"/>
                <w:vertAlign w:val="subscript"/>
              </w:rPr>
              <w:t>2</w:t>
            </w:r>
            <w:r w:rsidRPr="006320BF">
              <w:rPr>
                <w:rFonts w:ascii="Verdana" w:hAnsi="Verdana"/>
              </w:rPr>
              <w:t> to eliminate interferences.</w:t>
            </w:r>
            <w:r w:rsidRPr="006320BF">
              <w:rPr>
                <w:rFonts w:ascii="Verdana" w:hAnsi="Verdana"/>
              </w:rPr>
              <w:br/>
              <w:t>• Optics remain free of foreign matter with elimination of reflecting mirrors</w:t>
            </w:r>
          </w:p>
          <w:p w14:paraId="7DAE2556" w14:textId="77777777" w:rsidR="006320BF" w:rsidRPr="006320BF" w:rsidRDefault="006320B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320BF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29926101" w14:textId="50326A80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Principle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Cross flow modulation, non-dispersive infrared (NDIR) absorption technology</w:t>
            </w:r>
          </w:p>
          <w:p w14:paraId="4E3A79AC" w14:textId="55CE3D38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Application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CO in ambient air</w:t>
            </w:r>
          </w:p>
          <w:p w14:paraId="4C28C98F" w14:textId="3EA1CC5C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Range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Standard ranges: 0-10/20/50/100 ppm; 0-5/10/20/50 ppm; auto range ~ manual range selectable; can be operated by remote switching.</w:t>
            </w:r>
          </w:p>
          <w:p w14:paraId="53C9430C" w14:textId="77777777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Optional (measurable) ranges: 4 ranges selectable from 0-200 ppm, within 10 times range ratio; auto range ~ manual range selectable; can be operated by remote switching.</w:t>
            </w:r>
          </w:p>
          <w:p w14:paraId="1626C797" w14:textId="5DB5B66C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Repeatability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±1.0% of F.S.</w:t>
            </w:r>
          </w:p>
          <w:p w14:paraId="1082E806" w14:textId="2D51FF70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Linearity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±1.0% of F.S.</w:t>
            </w:r>
          </w:p>
          <w:p w14:paraId="77EF38AA" w14:textId="15939E06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Sample gas flow rate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Approx. 1.5L/min</w:t>
            </w:r>
          </w:p>
          <w:p w14:paraId="5FE4CD31" w14:textId="285BCE88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Indication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Measured value, range, alarm, maintenance screen</w:t>
            </w:r>
          </w:p>
          <w:p w14:paraId="768BDBCE" w14:textId="272CD6F3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Alarms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During AIC, zero calibration error, span calibration error, temperature error in catalyzer, etc.</w:t>
            </w:r>
          </w:p>
          <w:p w14:paraId="34280D23" w14:textId="47948E45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On-screen messages are available in four languages</w:t>
            </w:r>
            <w:r w:rsidRPr="006320BF"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t xml:space="preserve"> </w:t>
            </w:r>
            <w:r w:rsidRPr="006320BF">
              <w:rPr>
                <w:rFonts w:ascii="Verdana" w:hAnsi="Verdana"/>
              </w:rPr>
              <w:t>English, German, French, and Japanese</w:t>
            </w:r>
          </w:p>
          <w:p w14:paraId="5456740A" w14:textId="77777777" w:rsidR="006320BF" w:rsidRPr="006320BF" w:rsidRDefault="006320BF" w:rsidP="006320BF">
            <w:pPr>
              <w:rPr>
                <w:rFonts w:ascii="Verdana" w:hAnsi="Verdana"/>
                <w:b/>
                <w:bCs/>
              </w:rPr>
            </w:pPr>
            <w:r w:rsidRPr="006320BF">
              <w:rPr>
                <w:rFonts w:ascii="Verdana" w:hAnsi="Verdana"/>
                <w:b/>
                <w:bCs/>
              </w:rPr>
              <w:t>Input/output</w:t>
            </w:r>
          </w:p>
          <w:p w14:paraId="28275B99" w14:textId="77777777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 xml:space="preserve">• 0-1 V/0-10 V/4-20 mA, to be specified (2 systems: either (1) momentary value and integrated or (2) moving average value) </w:t>
            </w:r>
          </w:p>
          <w:p w14:paraId="08F1B502" w14:textId="77777777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 xml:space="preserve">• Contact input/output </w:t>
            </w:r>
          </w:p>
          <w:p w14:paraId="3BB9B896" w14:textId="77777777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• RS-232C</w:t>
            </w:r>
          </w:p>
          <w:p w14:paraId="45F636CB" w14:textId="4E49D9D6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Power</w:t>
            </w:r>
            <w:r w:rsidRPr="006320BF">
              <w:rPr>
                <w:rFonts w:ascii="Verdana" w:hAnsi="Verdana"/>
                <w:b/>
                <w:bCs/>
              </w:rPr>
              <w:t>:</w:t>
            </w:r>
            <w:r w:rsidRPr="006320BF">
              <w:rPr>
                <w:rFonts w:ascii="Verdana" w:hAnsi="Verdana"/>
              </w:rPr>
              <w:t xml:space="preserve"> </w:t>
            </w:r>
            <w:r w:rsidRPr="006320BF">
              <w:rPr>
                <w:rFonts w:ascii="Verdana" w:hAnsi="Verdana"/>
              </w:rPr>
              <w:t>100/110/115/120/220/230/240 VAC, 50/60 Hz (to be specified)</w:t>
            </w:r>
          </w:p>
          <w:p w14:paraId="44DAC2BF" w14:textId="32289315" w:rsidR="006320BF" w:rsidRP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lastRenderedPageBreak/>
              <w:t>Dimensions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430(W) x 550(D) x 221(H) mm</w:t>
            </w:r>
          </w:p>
          <w:p w14:paraId="1AAE5D87" w14:textId="77777777" w:rsidR="006320BF" w:rsidRDefault="006320BF" w:rsidP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  <w:b/>
                <w:bCs/>
              </w:rPr>
              <w:t>Mass</w:t>
            </w:r>
            <w:r w:rsidRPr="006320BF">
              <w:rPr>
                <w:rFonts w:ascii="Verdana" w:hAnsi="Verdana"/>
              </w:rPr>
              <w:t xml:space="preserve">: </w:t>
            </w:r>
            <w:r w:rsidRPr="006320BF">
              <w:rPr>
                <w:rFonts w:ascii="Verdana" w:hAnsi="Verdana"/>
              </w:rPr>
              <w:t>Approx. 16 kg</w:t>
            </w:r>
          </w:p>
          <w:p w14:paraId="5912B1F0" w14:textId="77777777" w:rsidR="006320BF" w:rsidRPr="006320BF" w:rsidRDefault="006320BF" w:rsidP="006320BF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6320BF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3D413208" w14:textId="77777777" w:rsidR="006320BF" w:rsidRPr="006320BF" w:rsidRDefault="006320BF" w:rsidP="006320BF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320BF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242DFFD0" w14:textId="77777777" w:rsidR="006320BF" w:rsidRDefault="006320BF" w:rsidP="006320BF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320BF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F57E8B6" w14:textId="3078C518" w:rsidR="006320BF" w:rsidRPr="006320BF" w:rsidRDefault="006320BF" w:rsidP="006320BF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320BF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980" w:type="dxa"/>
          </w:tcPr>
          <w:p w14:paraId="7A8776A4" w14:textId="0CA01A75" w:rsidR="006320BF" w:rsidRPr="006320BF" w:rsidRDefault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620" w:type="dxa"/>
          </w:tcPr>
          <w:p w14:paraId="39DF5A54" w14:textId="7523AAAE" w:rsidR="006320BF" w:rsidRPr="006320BF" w:rsidRDefault="006320BF">
            <w:pPr>
              <w:rPr>
                <w:rFonts w:ascii="Verdana" w:hAnsi="Verdana"/>
              </w:rPr>
            </w:pPr>
            <w:r w:rsidRPr="006320BF">
              <w:rPr>
                <w:rFonts w:ascii="Verdana" w:hAnsi="Verdana"/>
              </w:rPr>
              <w:t>1</w:t>
            </w:r>
          </w:p>
        </w:tc>
      </w:tr>
    </w:tbl>
    <w:p w14:paraId="209DA327" w14:textId="77777777" w:rsidR="00B971DD" w:rsidRPr="006320BF" w:rsidRDefault="00B971DD">
      <w:pPr>
        <w:rPr>
          <w:rFonts w:ascii="Verdana" w:hAnsi="Verdana"/>
        </w:rPr>
      </w:pPr>
    </w:p>
    <w:sectPr w:rsidR="00B971DD" w:rsidRPr="006320BF" w:rsidSect="006320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40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DD"/>
    <w:rsid w:val="006320BF"/>
    <w:rsid w:val="00B9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55361"/>
  <w15:chartTrackingRefBased/>
  <w15:docId w15:val="{2D46709C-F305-4AD3-9FAB-63E7E730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2022-08-24T01:23:00Z</dcterms:created>
  <dcterms:modified xsi:type="dcterms:W3CDTF">2022-08-24T12:59:00Z</dcterms:modified>
</cp:coreProperties>
</file>