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850" w:type="dxa"/>
        <w:tblInd w:w="-923" w:type="dxa"/>
        <w:tblLook w:val="04A0" w:firstRow="1" w:lastRow="0" w:firstColumn="1" w:lastColumn="0" w:noHBand="0" w:noVBand="1"/>
      </w:tblPr>
      <w:tblGrid>
        <w:gridCol w:w="816"/>
        <w:gridCol w:w="2860"/>
        <w:gridCol w:w="7994"/>
        <w:gridCol w:w="1897"/>
        <w:gridCol w:w="1283"/>
      </w:tblGrid>
      <w:tr w:rsidR="00233BDF" w14:paraId="50893DBB" w14:textId="77777777" w:rsidTr="00233BDF">
        <w:tc>
          <w:tcPr>
            <w:tcW w:w="81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72A3007" w14:textId="3664B404" w:rsidR="00233BDF" w:rsidRPr="00044C7A" w:rsidRDefault="00233BDF" w:rsidP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06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88144ED" w14:textId="505ADBF0" w:rsidR="00233BDF" w:rsidRPr="00044C7A" w:rsidRDefault="00233BDF" w:rsidP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909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23DFD68" w14:textId="48B461E6" w:rsidR="00233BDF" w:rsidRPr="00044C7A" w:rsidRDefault="00233BDF" w:rsidP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99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B1C9AFB" w14:textId="77777777" w:rsidR="00233BDF" w:rsidRPr="00044C7A" w:rsidRDefault="00233BDF" w:rsidP="00233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044C7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0F2F594C" w14:textId="237274A3" w:rsidR="00233BDF" w:rsidRPr="00044C7A" w:rsidRDefault="00233BDF" w:rsidP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9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26817C46" w14:textId="78F168CE" w:rsidR="00233BDF" w:rsidRPr="00044C7A" w:rsidRDefault="00233BDF" w:rsidP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233BDF" w14:paraId="5922BC9A" w14:textId="77777777" w:rsidTr="00233BDF">
        <w:tc>
          <w:tcPr>
            <w:tcW w:w="810" w:type="dxa"/>
          </w:tcPr>
          <w:p w14:paraId="3C120088" w14:textId="604E8DA3" w:rsidR="00233BDF" w:rsidRPr="00044C7A" w:rsidRDefault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</w:rPr>
              <w:t>1</w:t>
            </w:r>
          </w:p>
        </w:tc>
        <w:tc>
          <w:tcPr>
            <w:tcW w:w="3060" w:type="dxa"/>
          </w:tcPr>
          <w:p w14:paraId="19AB33D4" w14:textId="506B49A6" w:rsidR="00233BDF" w:rsidRPr="00044C7A" w:rsidRDefault="00044C7A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</w:rPr>
              <w:t xml:space="preserve">DIFFERENTIAL SCANNING CALORIMETER </w:t>
            </w:r>
          </w:p>
        </w:tc>
        <w:tc>
          <w:tcPr>
            <w:tcW w:w="9090" w:type="dxa"/>
          </w:tcPr>
          <w:p w14:paraId="5F0944E0" w14:textId="77777777" w:rsidR="00044C7A" w:rsidRPr="00044C7A" w:rsidRDefault="00044C7A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044C7A">
              <w:rPr>
                <w:rFonts w:ascii="Verdana" w:hAnsi="Verdana"/>
                <w:b/>
                <w:bCs/>
                <w:color w:val="2E74B5" w:themeColor="accent5" w:themeShade="BF"/>
              </w:rPr>
              <w:t xml:space="preserve">Application example: </w:t>
            </w:r>
          </w:p>
          <w:p w14:paraId="42F3E810" w14:textId="3CF00554" w:rsidR="00044C7A" w:rsidRPr="00044C7A" w:rsidRDefault="00044C7A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</w:rPr>
              <w:t>Measurement of PET granulate</w:t>
            </w:r>
          </w:p>
          <w:p w14:paraId="023DBFC2" w14:textId="23DBD129" w:rsidR="00233BDF" w:rsidRPr="00044C7A" w:rsidRDefault="00233BDF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044C7A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714CA178" w14:textId="23154BF1" w:rsidR="00233BDF" w:rsidRPr="00044C7A" w:rsidRDefault="00233BDF" w:rsidP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</w:rPr>
              <w:t xml:space="preserve">Temperature </w:t>
            </w:r>
            <w:r w:rsidR="00664CFE" w:rsidRPr="00044C7A">
              <w:rPr>
                <w:rFonts w:ascii="Verdana" w:hAnsi="Verdana"/>
              </w:rPr>
              <w:t>range: -</w:t>
            </w:r>
            <w:r w:rsidRPr="00044C7A">
              <w:rPr>
                <w:rFonts w:ascii="Verdana" w:hAnsi="Verdana"/>
              </w:rPr>
              <w:t xml:space="preserve">150 up to 600°C </w:t>
            </w:r>
          </w:p>
          <w:p w14:paraId="23DB70A2" w14:textId="19161637" w:rsidR="00233BDF" w:rsidRPr="00044C7A" w:rsidRDefault="00233BDF" w:rsidP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</w:rPr>
              <w:t>Heating and cooling rates:0,001 up to 1000 K/min</w:t>
            </w:r>
          </w:p>
          <w:p w14:paraId="347CAA07" w14:textId="36AB3AF0" w:rsidR="00233BDF" w:rsidRPr="00044C7A" w:rsidRDefault="00233BDF" w:rsidP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</w:rPr>
              <w:t xml:space="preserve">Temperature </w:t>
            </w:r>
            <w:r w:rsidR="00664CFE" w:rsidRPr="00044C7A">
              <w:rPr>
                <w:rFonts w:ascii="Verdana" w:hAnsi="Verdana"/>
              </w:rPr>
              <w:t>accuracy: +</w:t>
            </w:r>
            <w:r w:rsidRPr="00044C7A">
              <w:rPr>
                <w:rFonts w:ascii="Verdana" w:hAnsi="Verdana"/>
              </w:rPr>
              <w:t>/- 0,2 K</w:t>
            </w:r>
          </w:p>
          <w:p w14:paraId="2D93AAB5" w14:textId="10CB1685" w:rsidR="00233BDF" w:rsidRPr="00044C7A" w:rsidRDefault="00233BDF" w:rsidP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</w:rPr>
              <w:t xml:space="preserve">Temperature </w:t>
            </w:r>
            <w:r w:rsidR="00664CFE" w:rsidRPr="00044C7A">
              <w:rPr>
                <w:rFonts w:ascii="Verdana" w:hAnsi="Verdana"/>
              </w:rPr>
              <w:t>precision: +</w:t>
            </w:r>
            <w:r w:rsidRPr="00044C7A">
              <w:rPr>
                <w:rFonts w:ascii="Verdana" w:hAnsi="Verdana"/>
              </w:rPr>
              <w:t>/- 0,02K</w:t>
            </w:r>
          </w:p>
          <w:p w14:paraId="1508A544" w14:textId="7D49C9B1" w:rsidR="00233BDF" w:rsidRPr="00044C7A" w:rsidRDefault="00233BDF" w:rsidP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</w:rPr>
              <w:t>Digital resolution:16.8 million points</w:t>
            </w:r>
          </w:p>
          <w:p w14:paraId="07B8EE6F" w14:textId="12CB88EC" w:rsidR="00233BDF" w:rsidRPr="00044C7A" w:rsidRDefault="00233BDF" w:rsidP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</w:rPr>
              <w:t>Resolution:0,03 µW</w:t>
            </w:r>
          </w:p>
          <w:p w14:paraId="5C9FCBCC" w14:textId="67BE2A26" w:rsidR="00233BDF" w:rsidRPr="00044C7A" w:rsidRDefault="00233BDF" w:rsidP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</w:rPr>
              <w:t>atmospheres: inert</w:t>
            </w:r>
            <w:r w:rsidRPr="00044C7A">
              <w:rPr>
                <w:rFonts w:ascii="Verdana" w:hAnsi="Verdana"/>
              </w:rPr>
              <w:t>, oxidizing (static, dynamic)</w:t>
            </w:r>
          </w:p>
          <w:p w14:paraId="795A4924" w14:textId="1B695CBD" w:rsidR="00233BDF" w:rsidRPr="00044C7A" w:rsidRDefault="00233BDF" w:rsidP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</w:rPr>
              <w:t xml:space="preserve">Measuring </w:t>
            </w:r>
            <w:proofErr w:type="gramStart"/>
            <w:r w:rsidRPr="00044C7A">
              <w:rPr>
                <w:rFonts w:ascii="Verdana" w:hAnsi="Verdana"/>
              </w:rPr>
              <w:t>range:+</w:t>
            </w:r>
            <w:proofErr w:type="gramEnd"/>
            <w:r w:rsidRPr="00044C7A">
              <w:rPr>
                <w:rFonts w:ascii="Verdana" w:hAnsi="Verdana"/>
              </w:rPr>
              <w:t>/-2,5 up to +/-250 mW</w:t>
            </w:r>
          </w:p>
          <w:p w14:paraId="17B4E9D5" w14:textId="53DE8926" w:rsidR="00233BDF" w:rsidRPr="00044C7A" w:rsidRDefault="00233BDF" w:rsidP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</w:rPr>
              <w:t xml:space="preserve">Calibration </w:t>
            </w:r>
            <w:r w:rsidRPr="00044C7A">
              <w:rPr>
                <w:rFonts w:ascii="Verdana" w:hAnsi="Verdana"/>
              </w:rPr>
              <w:t>materials: included</w:t>
            </w:r>
          </w:p>
          <w:p w14:paraId="29231F9C" w14:textId="77777777" w:rsidR="00233BDF" w:rsidRPr="00044C7A" w:rsidRDefault="00233BDF" w:rsidP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</w:rPr>
              <w:t>Calibration: recommended</w:t>
            </w:r>
            <w:r w:rsidRPr="00044C7A">
              <w:rPr>
                <w:rFonts w:ascii="Verdana" w:hAnsi="Verdana"/>
              </w:rPr>
              <w:t xml:space="preserve"> 6-month inter</w:t>
            </w:r>
            <w:r w:rsidRPr="00044C7A">
              <w:rPr>
                <w:rFonts w:ascii="Verdana" w:hAnsi="Verdana"/>
              </w:rPr>
              <w:t>val</w:t>
            </w:r>
          </w:p>
          <w:p w14:paraId="55A7A95B" w14:textId="77777777" w:rsidR="00044C7A" w:rsidRPr="00044C7A" w:rsidRDefault="00044C7A" w:rsidP="00044C7A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044C7A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1C18F276" w14:textId="77777777" w:rsidR="00044C7A" w:rsidRPr="00044C7A" w:rsidRDefault="00044C7A" w:rsidP="00044C7A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044C7A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69CF918A" w14:textId="77777777" w:rsidR="00044C7A" w:rsidRPr="00044C7A" w:rsidRDefault="00044C7A" w:rsidP="00044C7A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044C7A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57F01E5C" w14:textId="0131AD3C" w:rsidR="00044C7A" w:rsidRPr="00044C7A" w:rsidRDefault="00044C7A" w:rsidP="00044C7A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044C7A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990" w:type="dxa"/>
          </w:tcPr>
          <w:p w14:paraId="31C9A12A" w14:textId="71661A0E" w:rsidR="00233BDF" w:rsidRPr="00044C7A" w:rsidRDefault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</w:rPr>
              <w:t>Pcs</w:t>
            </w:r>
          </w:p>
        </w:tc>
        <w:tc>
          <w:tcPr>
            <w:tcW w:w="900" w:type="dxa"/>
          </w:tcPr>
          <w:p w14:paraId="1F3897C2" w14:textId="750281C5" w:rsidR="00233BDF" w:rsidRPr="00044C7A" w:rsidRDefault="00233BDF">
            <w:pPr>
              <w:rPr>
                <w:rFonts w:ascii="Verdana" w:hAnsi="Verdana"/>
              </w:rPr>
            </w:pPr>
            <w:r w:rsidRPr="00044C7A">
              <w:rPr>
                <w:rFonts w:ascii="Verdana" w:hAnsi="Verdana"/>
              </w:rPr>
              <w:t>1</w:t>
            </w:r>
          </w:p>
        </w:tc>
      </w:tr>
    </w:tbl>
    <w:p w14:paraId="7729F2AC" w14:textId="77777777" w:rsidR="00163992" w:rsidRDefault="00163992"/>
    <w:sectPr w:rsidR="00163992" w:rsidSect="00233B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3944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992"/>
    <w:rsid w:val="00044C7A"/>
    <w:rsid w:val="00163992"/>
    <w:rsid w:val="00233BDF"/>
    <w:rsid w:val="0066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8F303"/>
  <w15:chartTrackingRefBased/>
  <w15:docId w15:val="{92C90B18-4421-41B7-9685-92AB44A3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3</cp:revision>
  <dcterms:created xsi:type="dcterms:W3CDTF">2022-09-23T13:07:00Z</dcterms:created>
  <dcterms:modified xsi:type="dcterms:W3CDTF">2022-09-23T13:14:00Z</dcterms:modified>
</cp:coreProperties>
</file>