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1257"/>
        <w:gridCol w:w="2163"/>
        <w:gridCol w:w="7973"/>
        <w:gridCol w:w="1897"/>
        <w:gridCol w:w="1290"/>
      </w:tblGrid>
      <w:tr w:rsidR="009B1B0F" w14:paraId="6A8455DD" w14:textId="77777777" w:rsidTr="009C3580">
        <w:tc>
          <w:tcPr>
            <w:tcW w:w="1257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A76A82" w14:textId="684520CB" w:rsidR="009B1B0F" w:rsidRPr="003F6DAA" w:rsidRDefault="009B1B0F" w:rsidP="009B1B0F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</w:t>
            </w:r>
          </w:p>
        </w:tc>
        <w:tc>
          <w:tcPr>
            <w:tcW w:w="216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ADE7C6" w14:textId="490FFD3C" w:rsidR="009B1B0F" w:rsidRPr="003F6DAA" w:rsidRDefault="009B1B0F" w:rsidP="009B1B0F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97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A17C02" w14:textId="0572C37D" w:rsidR="009B1B0F" w:rsidRPr="003F6DAA" w:rsidRDefault="009B1B0F" w:rsidP="009B1B0F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C239FA" w14:textId="77777777" w:rsidR="009B1B0F" w:rsidRPr="003F6DAA" w:rsidRDefault="009B1B0F" w:rsidP="009B1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3F6D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021F33D8" w14:textId="1C36DBB4" w:rsidR="009B1B0F" w:rsidRPr="003F6DAA" w:rsidRDefault="009B1B0F" w:rsidP="009B1B0F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02149427" w14:textId="7F973E7C" w:rsidR="009B1B0F" w:rsidRPr="003F6DAA" w:rsidRDefault="009B1B0F" w:rsidP="009B1B0F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9B1B0F" w14:paraId="48122C18" w14:textId="77777777" w:rsidTr="009C3580">
        <w:trPr>
          <w:trHeight w:val="305"/>
        </w:trPr>
        <w:tc>
          <w:tcPr>
            <w:tcW w:w="1257" w:type="dxa"/>
          </w:tcPr>
          <w:p w14:paraId="71DEEAE0" w14:textId="5F095DB3" w:rsidR="009B1B0F" w:rsidRPr="003F6DAA" w:rsidRDefault="00E5048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1</w:t>
            </w:r>
          </w:p>
        </w:tc>
        <w:tc>
          <w:tcPr>
            <w:tcW w:w="2163" w:type="dxa"/>
          </w:tcPr>
          <w:p w14:paraId="0FE585A5" w14:textId="4F9DB59E" w:rsidR="009B1B0F" w:rsidRPr="003F6DAA" w:rsidRDefault="00E5048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CARBON/SULFUR ANALYZER</w:t>
            </w:r>
          </w:p>
        </w:tc>
        <w:tc>
          <w:tcPr>
            <w:tcW w:w="7973" w:type="dxa"/>
          </w:tcPr>
          <w:p w14:paraId="16C07E97" w14:textId="77777777" w:rsidR="009B1B0F" w:rsidRPr="003F6DAA" w:rsidRDefault="00D473F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F6DAA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09B80CA2" w14:textId="77777777" w:rsidR="00D473F0" w:rsidRPr="003F6DAA" w:rsidRDefault="00D473F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Long MTBM (Mean Time Between Maintenance)</w:t>
            </w:r>
          </w:p>
          <w:p w14:paraId="510DE923" w14:textId="77777777" w:rsidR="00D473F0" w:rsidRPr="003F6DAA" w:rsidRDefault="00D473F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High Throughput</w:t>
            </w:r>
          </w:p>
          <w:p w14:paraId="71E7EDD4" w14:textId="77777777" w:rsidR="00D473F0" w:rsidRPr="003F6DAA" w:rsidRDefault="00D473F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Fast &amp; Easy Maintenance</w:t>
            </w:r>
          </w:p>
          <w:p w14:paraId="3155E066" w14:textId="1FEEEDBC" w:rsidR="002C246C" w:rsidRDefault="002C246C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Advanced Operation software</w:t>
            </w:r>
          </w:p>
          <w:p w14:paraId="2C2313D3" w14:textId="41B9695A" w:rsidR="007D4DEC" w:rsidRDefault="007D4DE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7D4DEC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010B71CC" w14:textId="399ABADC" w:rsidR="008933BB" w:rsidRPr="008933BB" w:rsidRDefault="008933BB">
            <w:pPr>
              <w:rPr>
                <w:rFonts w:ascii="Verdana" w:hAnsi="Verdana"/>
                <w:color w:val="212529"/>
                <w:spacing w:val="8"/>
                <w:shd w:val="clear" w:color="auto" w:fill="FFFFFF"/>
              </w:rPr>
            </w:pPr>
            <w:r w:rsidRPr="008933BB">
              <w:rPr>
                <w:rFonts w:ascii="Verdana" w:hAnsi="Verdana"/>
                <w:color w:val="212529"/>
                <w:spacing w:val="8"/>
                <w:shd w:val="clear" w:color="auto" w:fill="FFFFFF"/>
              </w:rPr>
              <w:t>Quantitative analysis of carbon contained in bone substitute material</w:t>
            </w:r>
          </w:p>
          <w:p w14:paraId="7FFF6987" w14:textId="7466432C" w:rsidR="008933BB" w:rsidRPr="008933BB" w:rsidRDefault="008933BB">
            <w:pPr>
              <w:rPr>
                <w:rFonts w:ascii="Verdana" w:hAnsi="Verdana"/>
                <w:color w:val="212529"/>
                <w:spacing w:val="8"/>
                <w:shd w:val="clear" w:color="auto" w:fill="FFFFFF"/>
              </w:rPr>
            </w:pPr>
            <w:r w:rsidRPr="008933BB">
              <w:rPr>
                <w:rFonts w:ascii="Verdana" w:hAnsi="Verdana"/>
                <w:color w:val="212529"/>
                <w:spacing w:val="8"/>
                <w:shd w:val="clear" w:color="auto" w:fill="FFFFFF"/>
              </w:rPr>
              <w:t>Quantitative analysis of carbon and sulfur in tires</w:t>
            </w:r>
          </w:p>
          <w:p w14:paraId="122BE1A1" w14:textId="44825FB8" w:rsidR="008933BB" w:rsidRPr="008933BB" w:rsidRDefault="008933BB">
            <w:pPr>
              <w:rPr>
                <w:rFonts w:ascii="Verdana" w:hAnsi="Verdana"/>
                <w:color w:val="212529"/>
                <w:spacing w:val="8"/>
                <w:shd w:val="clear" w:color="auto" w:fill="FFFFFF"/>
              </w:rPr>
            </w:pPr>
            <w:r w:rsidRPr="008933BB">
              <w:rPr>
                <w:rFonts w:ascii="Verdana" w:hAnsi="Verdana"/>
                <w:color w:val="212529"/>
                <w:spacing w:val="8"/>
                <w:shd w:val="clear" w:color="auto" w:fill="FFFFFF"/>
              </w:rPr>
              <w:t>Measurement of Carbon and Sulfur in Cement</w:t>
            </w:r>
          </w:p>
          <w:p w14:paraId="589F015D" w14:textId="5440FE95" w:rsidR="008933BB" w:rsidRPr="008933BB" w:rsidRDefault="008933BB">
            <w:pPr>
              <w:rPr>
                <w:rFonts w:ascii="Verdana" w:hAnsi="Verdana"/>
                <w:color w:val="2E74B5" w:themeColor="accent5" w:themeShade="BF"/>
              </w:rPr>
            </w:pPr>
            <w:r w:rsidRPr="008933BB">
              <w:rPr>
                <w:rFonts w:ascii="Verdana" w:hAnsi="Verdana"/>
                <w:color w:val="212529"/>
                <w:spacing w:val="8"/>
                <w:shd w:val="clear" w:color="auto" w:fill="FFFFFF"/>
              </w:rPr>
              <w:t>Battery Evaluation in Electrical Equipment</w:t>
            </w:r>
          </w:p>
          <w:p w14:paraId="3B8A6497" w14:textId="77777777" w:rsidR="002C246C" w:rsidRDefault="002C246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F6DAA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specifications</w:t>
            </w:r>
          </w:p>
          <w:p w14:paraId="44DAB78C" w14:textId="3E8FBC97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Required sample amount</w:t>
            </w:r>
            <w:r w:rsidR="004D2A7D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1g ± 0.1g</w:t>
            </w:r>
          </w:p>
          <w:p w14:paraId="15C04D27" w14:textId="435D7587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 xml:space="preserve">Typical Meas. </w:t>
            </w:r>
            <w:r w:rsidR="004D2A7D" w:rsidRPr="004D2A7D">
              <w:rPr>
                <w:rFonts w:ascii="Verdana" w:hAnsi="Verdana"/>
                <w:b/>
                <w:bCs/>
              </w:rPr>
              <w:t>T</w:t>
            </w:r>
            <w:r w:rsidRPr="004D2A7D">
              <w:rPr>
                <w:rFonts w:ascii="Verdana" w:hAnsi="Verdana"/>
                <w:b/>
                <w:bCs/>
              </w:rPr>
              <w:t>ime</w:t>
            </w:r>
            <w:r w:rsidR="004D2A7D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70 seconds/cycle</w:t>
            </w:r>
          </w:p>
          <w:p w14:paraId="0D5C9C1A" w14:textId="0CC59660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Carbon</w:t>
            </w:r>
            <w:r w:rsidR="004D2A7D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Meas. Range (m/m)</w:t>
            </w:r>
            <w:r w:rsidR="004D2A7D">
              <w:rPr>
                <w:rFonts w:ascii="Verdana" w:hAnsi="Verdana"/>
              </w:rPr>
              <w:t>-</w:t>
            </w:r>
            <w:r w:rsidRPr="004D2A7D">
              <w:rPr>
                <w:rFonts w:ascii="Verdana" w:hAnsi="Verdana"/>
              </w:rPr>
              <w:t>1.6 ppm - 6.0%</w:t>
            </w:r>
          </w:p>
          <w:p w14:paraId="34DD3723" w14:textId="3E62AB33" w:rsidR="00CB6F01" w:rsidRPr="004D2A7D" w:rsidRDefault="004D2A7D" w:rsidP="00CB6F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="00CB6F01" w:rsidRPr="004D2A7D">
              <w:rPr>
                <w:rFonts w:ascii="Verdana" w:hAnsi="Verdana"/>
              </w:rPr>
              <w:t>Blank accuracy</w:t>
            </w:r>
            <w:r w:rsidR="00CB6F01" w:rsidRPr="004D2A7D">
              <w:rPr>
                <w:rFonts w:ascii="Verdana" w:hAnsi="Verdana"/>
              </w:rPr>
              <w:tab/>
              <w:t xml:space="preserve">σn-1 </w:t>
            </w:r>
            <w:r w:rsidR="00CB6F01" w:rsidRPr="004D2A7D">
              <w:rPr>
                <w:rFonts w:ascii="Cambria Math" w:hAnsi="Cambria Math" w:cs="Cambria Math"/>
              </w:rPr>
              <w:t>≦</w:t>
            </w:r>
            <w:r w:rsidR="00CB6F01" w:rsidRPr="004D2A7D">
              <w:rPr>
                <w:rFonts w:ascii="Verdana" w:hAnsi="Verdana"/>
              </w:rPr>
              <w:t xml:space="preserve"> 0.8 ppm</w:t>
            </w:r>
          </w:p>
          <w:p w14:paraId="2598FB34" w14:textId="675D8168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Sulfur</w:t>
            </w:r>
            <w:r w:rsidR="004D2A7D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Meas. Range (m/m)</w:t>
            </w:r>
            <w:r w:rsidR="004D2A7D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2.0 ppm - 1.0%</w:t>
            </w:r>
          </w:p>
          <w:p w14:paraId="78E9CA49" w14:textId="20A512E1" w:rsidR="00CB6F01" w:rsidRPr="004D2A7D" w:rsidRDefault="004D2A7D" w:rsidP="00CB6F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="00CB6F01" w:rsidRPr="004D2A7D">
              <w:rPr>
                <w:rFonts w:ascii="Verdana" w:hAnsi="Verdana"/>
              </w:rPr>
              <w:t>Blank accuracy</w:t>
            </w:r>
            <w:r>
              <w:rPr>
                <w:rFonts w:ascii="Verdana" w:hAnsi="Verdana"/>
              </w:rPr>
              <w:t xml:space="preserve"> </w:t>
            </w:r>
            <w:r w:rsidR="00CB6F01" w:rsidRPr="004D2A7D">
              <w:rPr>
                <w:rFonts w:ascii="Verdana" w:hAnsi="Verdana"/>
              </w:rPr>
              <w:t xml:space="preserve">σn-1 </w:t>
            </w:r>
            <w:r w:rsidR="00CB6F01" w:rsidRPr="004D2A7D">
              <w:rPr>
                <w:rFonts w:ascii="Cambria Math" w:hAnsi="Cambria Math" w:cs="Cambria Math"/>
              </w:rPr>
              <w:t>≦</w:t>
            </w:r>
            <w:r w:rsidR="00CB6F01" w:rsidRPr="004D2A7D">
              <w:rPr>
                <w:rFonts w:ascii="Verdana" w:hAnsi="Verdana"/>
              </w:rPr>
              <w:t xml:space="preserve"> 1.0 ppm</w:t>
            </w:r>
          </w:p>
          <w:p w14:paraId="3F99BB7A" w14:textId="63E28DD4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Sample meas. Accuracy</w:t>
            </w:r>
            <w:r w:rsidR="004D2A7D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Carbon</w:t>
            </w:r>
            <w:r w:rsidR="004D2A7D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 xml:space="preserve">σn-1 </w:t>
            </w:r>
            <w:r w:rsidRPr="004D2A7D">
              <w:rPr>
                <w:rFonts w:ascii="Cambria Math" w:hAnsi="Cambria Math" w:cs="Cambria Math"/>
              </w:rPr>
              <w:t>≦</w:t>
            </w:r>
            <w:r w:rsidRPr="004D2A7D">
              <w:rPr>
                <w:rFonts w:ascii="Verdana" w:hAnsi="Verdana"/>
              </w:rPr>
              <w:t xml:space="preserve"> 2.0 ppm</w:t>
            </w:r>
            <w:r w:rsidR="004D2A7D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or RSD</w:t>
            </w:r>
            <w:r w:rsidRPr="004D2A7D">
              <w:rPr>
                <w:rFonts w:ascii="Cambria Math" w:hAnsi="Cambria Math" w:cs="Cambria Math"/>
              </w:rPr>
              <w:t>≦</w:t>
            </w:r>
            <w:r w:rsidRPr="004D2A7D">
              <w:rPr>
                <w:rFonts w:ascii="Verdana" w:hAnsi="Verdana"/>
              </w:rPr>
              <w:t>1.0%</w:t>
            </w:r>
          </w:p>
          <w:p w14:paraId="052066E0" w14:textId="7889E1CD" w:rsidR="00CB6F01" w:rsidRPr="004D2A7D" w:rsidRDefault="004D2A7D" w:rsidP="00CB6F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</w:t>
            </w:r>
            <w:r w:rsidR="00CB6F01" w:rsidRPr="004D2A7D">
              <w:rPr>
                <w:rFonts w:ascii="Verdana" w:hAnsi="Verdana"/>
              </w:rPr>
              <w:t>Sulfur</w:t>
            </w:r>
            <w:r w:rsidR="00CB6F01" w:rsidRPr="004D2A7D">
              <w:rPr>
                <w:rFonts w:ascii="Verdana" w:hAnsi="Verdana"/>
              </w:rPr>
              <w:tab/>
              <w:t xml:space="preserve">σn-1 </w:t>
            </w:r>
            <w:r w:rsidR="00CB6F01" w:rsidRPr="004D2A7D">
              <w:rPr>
                <w:rFonts w:ascii="Cambria Math" w:hAnsi="Cambria Math" w:cs="Cambria Math"/>
              </w:rPr>
              <w:t>≦</w:t>
            </w:r>
            <w:r w:rsidR="00CB6F01" w:rsidRPr="004D2A7D">
              <w:rPr>
                <w:rFonts w:ascii="Verdana" w:hAnsi="Verdana"/>
              </w:rPr>
              <w:t xml:space="preserve"> 2.0 ppm</w:t>
            </w:r>
            <w:r w:rsidR="009C3580">
              <w:rPr>
                <w:rFonts w:ascii="Verdana" w:hAnsi="Verdana"/>
              </w:rPr>
              <w:t xml:space="preserve"> </w:t>
            </w:r>
            <w:r w:rsidR="00CB6F01" w:rsidRPr="004D2A7D">
              <w:rPr>
                <w:rFonts w:ascii="Verdana" w:hAnsi="Verdana"/>
              </w:rPr>
              <w:t>or RSD</w:t>
            </w:r>
            <w:r w:rsidR="00CB6F01" w:rsidRPr="004D2A7D">
              <w:rPr>
                <w:rFonts w:ascii="Cambria Math" w:hAnsi="Cambria Math" w:cs="Cambria Math"/>
              </w:rPr>
              <w:t>≦</w:t>
            </w:r>
            <w:r w:rsidR="00CB6F01" w:rsidRPr="004D2A7D">
              <w:rPr>
                <w:rFonts w:ascii="Verdana" w:hAnsi="Verdana"/>
              </w:rPr>
              <w:t>1.5%</w:t>
            </w:r>
          </w:p>
          <w:p w14:paraId="66A1120B" w14:textId="017D68D6" w:rsidR="00CB6F01" w:rsidRPr="004D2A7D" w:rsidRDefault="00CB6F01" w:rsidP="00CB6F01">
            <w:pPr>
              <w:rPr>
                <w:rFonts w:ascii="Verdana" w:hAnsi="Verdana"/>
              </w:rPr>
            </w:pPr>
            <w:r w:rsidRPr="00CB6F01">
              <w:rPr>
                <w:rFonts w:ascii="Verdana" w:hAnsi="Verdana"/>
                <w:b/>
                <w:bCs/>
              </w:rPr>
              <w:t>Utility</w:t>
            </w:r>
            <w:r w:rsidR="009C3580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Carrier gas</w:t>
            </w:r>
            <w:r w:rsidR="009C3580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Oxygen</w:t>
            </w:r>
            <w:r w:rsidR="009C3580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(Purity; 99.5%, Pressure; 0.30</w:t>
            </w:r>
            <w:r w:rsidR="009C3580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0.33MPa)</w:t>
            </w:r>
          </w:p>
          <w:p w14:paraId="07089A82" w14:textId="16740912" w:rsidR="00CB6F01" w:rsidRPr="004D2A7D" w:rsidRDefault="009C3580" w:rsidP="00CB6F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r w:rsidR="00CB6F01" w:rsidRPr="004D2A7D">
              <w:rPr>
                <w:rFonts w:ascii="Verdana" w:hAnsi="Verdana"/>
              </w:rPr>
              <w:t>Operation gas</w:t>
            </w:r>
            <w:r>
              <w:rPr>
                <w:rFonts w:ascii="Verdana" w:hAnsi="Verdana"/>
              </w:rPr>
              <w:t xml:space="preserve"> </w:t>
            </w:r>
            <w:r w:rsidR="00CB6F01" w:rsidRPr="004D2A7D">
              <w:rPr>
                <w:rFonts w:ascii="Verdana" w:hAnsi="Verdana"/>
              </w:rPr>
              <w:t>Nitrogen</w:t>
            </w:r>
            <w:r>
              <w:rPr>
                <w:rFonts w:ascii="Verdana" w:hAnsi="Verdana"/>
              </w:rPr>
              <w:t xml:space="preserve"> </w:t>
            </w:r>
            <w:r w:rsidR="00CB6F01" w:rsidRPr="004D2A7D">
              <w:rPr>
                <w:rFonts w:ascii="Verdana" w:hAnsi="Verdana"/>
              </w:rPr>
              <w:t>(Purity; 99.5%, Pressure; 0.35</w:t>
            </w:r>
            <w:r>
              <w:rPr>
                <w:rFonts w:ascii="Verdana" w:hAnsi="Verdana"/>
              </w:rPr>
              <w:t xml:space="preserve"> </w:t>
            </w:r>
            <w:r w:rsidR="00CB6F01" w:rsidRPr="004D2A7D">
              <w:rPr>
                <w:rFonts w:ascii="Verdana" w:hAnsi="Verdana"/>
              </w:rPr>
              <w:t>0.38MPa)</w:t>
            </w:r>
          </w:p>
          <w:p w14:paraId="701C1B14" w14:textId="6533FDBC" w:rsidR="00CB6F01" w:rsidRPr="004D2A7D" w:rsidRDefault="009C3580" w:rsidP="00CB6F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r w:rsidR="00CB6F01" w:rsidRPr="004D2A7D">
              <w:rPr>
                <w:rFonts w:ascii="Verdana" w:hAnsi="Verdana"/>
              </w:rPr>
              <w:t>Power</w:t>
            </w:r>
            <w:r>
              <w:rPr>
                <w:rFonts w:ascii="Verdana" w:hAnsi="Verdana"/>
              </w:rPr>
              <w:t xml:space="preserve">: </w:t>
            </w:r>
            <w:r w:rsidR="00CB6F01" w:rsidRPr="004D2A7D">
              <w:rPr>
                <w:rFonts w:ascii="Verdana" w:hAnsi="Verdana"/>
              </w:rPr>
              <w:t>200/220/240V, 50/60Hz, 5kVA</w:t>
            </w:r>
          </w:p>
          <w:p w14:paraId="0147D4C4" w14:textId="169A0671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Dimensions</w:t>
            </w:r>
            <w:r w:rsidRPr="004D2A7D">
              <w:rPr>
                <w:rFonts w:ascii="Verdana" w:hAnsi="Verdana"/>
              </w:rPr>
              <w:tab/>
            </w:r>
            <w:r w:rsidR="009C3580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Main unit*</w:t>
            </w:r>
            <w:r w:rsidRPr="004D2A7D">
              <w:rPr>
                <w:rFonts w:ascii="Verdana" w:hAnsi="Verdana"/>
              </w:rPr>
              <w:tab/>
              <w:t>500(W) x 725(D) x 710(H) mm</w:t>
            </w:r>
          </w:p>
          <w:p w14:paraId="3BBA187A" w14:textId="190B489F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Mass</w:t>
            </w:r>
            <w:r w:rsidRPr="004D2A7D">
              <w:rPr>
                <w:rFonts w:ascii="Verdana" w:hAnsi="Verdana"/>
              </w:rPr>
              <w:tab/>
              <w:t>Main unit</w:t>
            </w:r>
            <w:r w:rsidR="00904E7C">
              <w:rPr>
                <w:rFonts w:ascii="Verdana" w:hAnsi="Verdana"/>
              </w:rPr>
              <w:t xml:space="preserve"> </w:t>
            </w:r>
            <w:r w:rsidRPr="004D2A7D">
              <w:rPr>
                <w:rFonts w:ascii="Verdana" w:hAnsi="Verdana"/>
              </w:rPr>
              <w:t>approximately 134 kg</w:t>
            </w:r>
          </w:p>
          <w:p w14:paraId="6D49DFC7" w14:textId="11E7AB5D" w:rsidR="00CB6F01" w:rsidRPr="004D2A7D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  <w:b/>
                <w:bCs/>
              </w:rPr>
              <w:t>Data processing and operation</w:t>
            </w:r>
            <w:r w:rsidR="00904E7C">
              <w:rPr>
                <w:rFonts w:ascii="Verdana" w:hAnsi="Verdana"/>
                <w:b/>
                <w:bCs/>
              </w:rPr>
              <w:t xml:space="preserve">: </w:t>
            </w:r>
            <w:r w:rsidRPr="004D2A7D">
              <w:rPr>
                <w:rFonts w:ascii="Verdana" w:hAnsi="Verdana"/>
              </w:rPr>
              <w:t>USB data communication with PC Windows 8.1</w:t>
            </w:r>
          </w:p>
          <w:p w14:paraId="1B0C35F4" w14:textId="77777777" w:rsidR="00CB6F01" w:rsidRDefault="00CB6F01" w:rsidP="00CB6F01">
            <w:pPr>
              <w:rPr>
                <w:rFonts w:ascii="Verdana" w:hAnsi="Verdana"/>
              </w:rPr>
            </w:pPr>
            <w:r w:rsidRPr="004D2A7D">
              <w:rPr>
                <w:rFonts w:ascii="Verdana" w:hAnsi="Verdana"/>
              </w:rPr>
              <w:t>Touch panel or Key board and mouse operation</w:t>
            </w:r>
          </w:p>
          <w:p w14:paraId="0FDC1E9A" w14:textId="77777777" w:rsidR="00904E7C" w:rsidRPr="00904E7C" w:rsidRDefault="00904E7C" w:rsidP="00CB6F0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04E7C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02AA0D4C" w14:textId="77777777" w:rsidR="00904E7C" w:rsidRPr="00904E7C" w:rsidRDefault="00904E7C" w:rsidP="00904E7C">
            <w:pPr>
              <w:rPr>
                <w:rFonts w:ascii="Verdana" w:hAnsi="Verdana"/>
              </w:rPr>
            </w:pPr>
            <w:r w:rsidRPr="00904E7C">
              <w:rPr>
                <w:rFonts w:ascii="Verdana" w:hAnsi="Verdana"/>
              </w:rPr>
              <w:t>Accessories</w:t>
            </w:r>
          </w:p>
          <w:p w14:paraId="17BBFD74" w14:textId="77777777" w:rsidR="00904E7C" w:rsidRDefault="00904E7C" w:rsidP="00904E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04E7C">
              <w:rPr>
                <w:rFonts w:ascii="Verdana" w:hAnsi="Verdana"/>
              </w:rPr>
              <w:t>Crucible Pre-heating Unit</w:t>
            </w:r>
          </w:p>
          <w:p w14:paraId="77ED56DF" w14:textId="06FFA079" w:rsidR="00904E7C" w:rsidRPr="00904E7C" w:rsidRDefault="00904E7C" w:rsidP="00904E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04E7C">
              <w:rPr>
                <w:rFonts w:ascii="Verdana" w:hAnsi="Verdana"/>
              </w:rPr>
              <w:lastRenderedPageBreak/>
              <w:t>Autosampler</w:t>
            </w:r>
          </w:p>
          <w:p w14:paraId="259531F6" w14:textId="77777777" w:rsidR="00904E7C" w:rsidRPr="00904E7C" w:rsidRDefault="00904E7C" w:rsidP="00904E7C">
            <w:pPr>
              <w:rPr>
                <w:rFonts w:ascii="Verdana" w:hAnsi="Verdana"/>
              </w:rPr>
            </w:pPr>
            <w:r w:rsidRPr="00904E7C">
              <w:rPr>
                <w:rFonts w:ascii="Verdana" w:hAnsi="Verdana"/>
              </w:rPr>
              <w:t>Consumables</w:t>
            </w:r>
          </w:p>
          <w:p w14:paraId="5407D69F" w14:textId="77777777" w:rsidR="00904E7C" w:rsidRDefault="00904E7C" w:rsidP="00904E7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904E7C">
              <w:rPr>
                <w:rFonts w:ascii="Verdana" w:hAnsi="Verdana"/>
              </w:rPr>
              <w:t>Ceramic crucible</w:t>
            </w:r>
            <w:r>
              <w:rPr>
                <w:rFonts w:ascii="Verdana" w:hAnsi="Verdana"/>
              </w:rPr>
              <w:t xml:space="preserve"> </w:t>
            </w:r>
          </w:p>
          <w:p w14:paraId="59EA3AD8" w14:textId="77777777" w:rsidR="00904E7C" w:rsidRDefault="00904E7C" w:rsidP="00904E7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904E7C">
              <w:rPr>
                <w:rFonts w:ascii="Verdana" w:hAnsi="Verdana"/>
              </w:rPr>
              <w:t>Accelerators</w:t>
            </w:r>
          </w:p>
          <w:p w14:paraId="0A6E21FA" w14:textId="77777777" w:rsidR="00904E7C" w:rsidRDefault="00904E7C" w:rsidP="00904E7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04E7C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57F38FF7" w14:textId="77777777" w:rsidR="00112255" w:rsidRPr="00112255" w:rsidRDefault="00112255" w:rsidP="00112255">
            <w:pPr>
              <w:numPr>
                <w:ilvl w:val="0"/>
                <w:numId w:val="3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12255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6B06274E" w14:textId="77777777" w:rsidR="00112255" w:rsidRDefault="00112255" w:rsidP="00112255">
            <w:pPr>
              <w:numPr>
                <w:ilvl w:val="0"/>
                <w:numId w:val="3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12255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344BE90" w14:textId="6644733F" w:rsidR="00112255" w:rsidRPr="00112255" w:rsidRDefault="00112255" w:rsidP="00112255">
            <w:pPr>
              <w:numPr>
                <w:ilvl w:val="0"/>
                <w:numId w:val="3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12255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2F4FA049" w14:textId="5FA901A3" w:rsidR="009B1B0F" w:rsidRPr="003F6DAA" w:rsidRDefault="00E5048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290" w:type="dxa"/>
          </w:tcPr>
          <w:p w14:paraId="1CC4E1AB" w14:textId="71B0A3E7" w:rsidR="009B1B0F" w:rsidRPr="003F6DAA" w:rsidRDefault="00E50480">
            <w:pPr>
              <w:rPr>
                <w:rFonts w:ascii="Verdana" w:hAnsi="Verdana"/>
              </w:rPr>
            </w:pPr>
            <w:r w:rsidRPr="003F6DAA">
              <w:rPr>
                <w:rFonts w:ascii="Verdana" w:hAnsi="Verdana"/>
              </w:rPr>
              <w:t>1</w:t>
            </w:r>
          </w:p>
        </w:tc>
      </w:tr>
    </w:tbl>
    <w:p w14:paraId="40362E6F" w14:textId="77777777" w:rsidR="009B1B0F" w:rsidRDefault="009B1B0F"/>
    <w:sectPr w:rsidR="009B1B0F" w:rsidSect="009B1B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C5510"/>
    <w:multiLevelType w:val="hybridMultilevel"/>
    <w:tmpl w:val="2736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4B8D"/>
    <w:multiLevelType w:val="hybridMultilevel"/>
    <w:tmpl w:val="53E4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22083">
    <w:abstractNumId w:val="2"/>
  </w:num>
  <w:num w:numId="2" w16cid:durableId="2107772716">
    <w:abstractNumId w:val="1"/>
  </w:num>
  <w:num w:numId="3" w16cid:durableId="15584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0F"/>
    <w:rsid w:val="00112255"/>
    <w:rsid w:val="002C246C"/>
    <w:rsid w:val="003F6DAA"/>
    <w:rsid w:val="004D2A7D"/>
    <w:rsid w:val="007D4DEC"/>
    <w:rsid w:val="008933BB"/>
    <w:rsid w:val="00904E7C"/>
    <w:rsid w:val="009B1B0F"/>
    <w:rsid w:val="009C3580"/>
    <w:rsid w:val="00CB6F01"/>
    <w:rsid w:val="00D473F0"/>
    <w:rsid w:val="00E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9E02"/>
  <w15:chartTrackingRefBased/>
  <w15:docId w15:val="{BA288C09-07A5-4BE1-850A-961D6E65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2022-07-20T15:20:00Z</dcterms:created>
  <dcterms:modified xsi:type="dcterms:W3CDTF">2022-07-20T19:06:00Z</dcterms:modified>
</cp:coreProperties>
</file>